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23C9C" w14:textId="77777777" w:rsidR="008552CF" w:rsidRDefault="008552CF" w:rsidP="002E5BAD">
      <w:pPr>
        <w:pStyle w:val="Bezriadkovania"/>
        <w:spacing w:line="288" w:lineRule="auto"/>
        <w:ind w:left="142"/>
        <w:jc w:val="center"/>
        <w:rPr>
          <w:rFonts w:ascii="Cambria Math" w:hAnsi="Cambria Math"/>
          <w:b/>
          <w:color w:val="FF0000"/>
          <w:sz w:val="48"/>
          <w:szCs w:val="28"/>
        </w:rPr>
      </w:pPr>
      <w:bookmarkStart w:id="0" w:name="_GoBack"/>
      <w:bookmarkEnd w:id="0"/>
      <w:r>
        <w:rPr>
          <w:rFonts w:ascii="Cambria Math" w:hAnsi="Cambria Math"/>
          <w:b/>
          <w:color w:val="FF0000"/>
          <w:sz w:val="48"/>
          <w:szCs w:val="28"/>
        </w:rPr>
        <w:t>Prepísať poznámky do zošita (29.4.)</w:t>
      </w:r>
    </w:p>
    <w:p w14:paraId="1DAC3126" w14:textId="77777777" w:rsidR="008552CF" w:rsidRDefault="008552CF" w:rsidP="002E5BAD">
      <w:pPr>
        <w:pStyle w:val="Bezriadkovania"/>
        <w:spacing w:line="288" w:lineRule="auto"/>
        <w:ind w:left="142"/>
        <w:jc w:val="center"/>
        <w:rPr>
          <w:rFonts w:ascii="Cambria Math" w:hAnsi="Cambria Math"/>
          <w:b/>
          <w:color w:val="FF0000"/>
          <w:sz w:val="48"/>
          <w:szCs w:val="28"/>
        </w:rPr>
      </w:pPr>
    </w:p>
    <w:p w14:paraId="71E637AC" w14:textId="77777777" w:rsidR="002E5BAD" w:rsidRPr="002E5BAD" w:rsidRDefault="002E5BAD" w:rsidP="002E5BAD">
      <w:pPr>
        <w:pStyle w:val="Bezriadkovania"/>
        <w:spacing w:line="288" w:lineRule="auto"/>
        <w:ind w:left="142"/>
        <w:jc w:val="center"/>
        <w:rPr>
          <w:rFonts w:ascii="Cambria Math" w:hAnsi="Cambria Math"/>
          <w:b/>
          <w:color w:val="FF0000"/>
          <w:sz w:val="48"/>
          <w:szCs w:val="28"/>
        </w:rPr>
      </w:pPr>
      <w:r w:rsidRPr="002E5BAD">
        <w:rPr>
          <w:rFonts w:ascii="Cambria Math" w:hAnsi="Cambria Math"/>
          <w:b/>
          <w:color w:val="FF0000"/>
          <w:sz w:val="48"/>
          <w:szCs w:val="28"/>
        </w:rPr>
        <w:t>Výkon</w:t>
      </w:r>
    </w:p>
    <w:p w14:paraId="27F2BC85" w14:textId="77777777" w:rsidR="002E5BAD" w:rsidRPr="002E5BAD" w:rsidRDefault="002E5BAD" w:rsidP="002E5BAD">
      <w:pPr>
        <w:pStyle w:val="Bezriadkovania"/>
        <w:spacing w:line="288" w:lineRule="auto"/>
        <w:rPr>
          <w:rFonts w:ascii="Cambria Math" w:hAnsi="Cambria Math"/>
          <w:sz w:val="28"/>
          <w:szCs w:val="24"/>
        </w:rPr>
      </w:pPr>
      <w:r w:rsidRPr="002E5BAD">
        <w:rPr>
          <w:rFonts w:ascii="Cambria Math" w:hAnsi="Cambria Math"/>
          <w:b/>
          <w:bCs/>
          <w:sz w:val="28"/>
          <w:szCs w:val="24"/>
        </w:rPr>
        <w:t>Výkon</w:t>
      </w:r>
      <w:r w:rsidRPr="002E5BAD">
        <w:rPr>
          <w:rFonts w:ascii="Cambria Math" w:hAnsi="Cambria Math"/>
          <w:sz w:val="28"/>
          <w:szCs w:val="24"/>
        </w:rPr>
        <w:t xml:space="preserve"> je fyzikálna veličina, označuje sa </w:t>
      </w:r>
      <w:r w:rsidRPr="002E5BAD">
        <w:rPr>
          <w:rFonts w:ascii="Cambria Math" w:hAnsi="Cambria Math"/>
          <w:b/>
          <w:bCs/>
          <w:sz w:val="28"/>
          <w:szCs w:val="24"/>
        </w:rPr>
        <w:t>P</w:t>
      </w:r>
      <w:r w:rsidRPr="002E5BAD">
        <w:rPr>
          <w:rFonts w:ascii="Cambria Math" w:hAnsi="Cambria Math"/>
          <w:sz w:val="28"/>
          <w:szCs w:val="24"/>
        </w:rPr>
        <w:t xml:space="preserve">, základnou jednotkou je </w:t>
      </w:r>
      <w:r w:rsidRPr="002E5BAD">
        <w:rPr>
          <w:rFonts w:ascii="Cambria Math" w:hAnsi="Cambria Math"/>
          <w:b/>
          <w:bCs/>
          <w:sz w:val="28"/>
          <w:szCs w:val="24"/>
        </w:rPr>
        <w:t>watt</w:t>
      </w:r>
      <w:r w:rsidRPr="002E5BAD">
        <w:rPr>
          <w:rFonts w:ascii="Cambria Math" w:hAnsi="Cambria Math"/>
          <w:sz w:val="28"/>
          <w:szCs w:val="24"/>
        </w:rPr>
        <w:t>.</w:t>
      </w:r>
    </w:p>
    <w:p w14:paraId="2636F7AF" w14:textId="77777777" w:rsidR="002E5BAD" w:rsidRPr="002E5BAD" w:rsidRDefault="002E5BAD" w:rsidP="002E5BAD">
      <w:pPr>
        <w:pStyle w:val="Bezriadkovania"/>
        <w:spacing w:line="288" w:lineRule="auto"/>
        <w:rPr>
          <w:rFonts w:ascii="Cambria Math" w:hAnsi="Cambria Math"/>
          <w:sz w:val="28"/>
          <w:szCs w:val="24"/>
        </w:rPr>
      </w:pPr>
      <w:r w:rsidRPr="002E5BAD">
        <w:rPr>
          <w:rFonts w:ascii="Cambria Math" w:hAnsi="Cambria Math"/>
          <w:bCs/>
          <w:sz w:val="28"/>
          <w:szCs w:val="24"/>
        </w:rPr>
        <w:t>Ďalšie jednotky:</w:t>
      </w:r>
      <w:r w:rsidRPr="002E5BAD">
        <w:rPr>
          <w:rFonts w:ascii="Cambria Math" w:hAnsi="Cambria Math"/>
          <w:bCs/>
          <w:sz w:val="28"/>
          <w:szCs w:val="24"/>
        </w:rPr>
        <w:tab/>
        <w:t xml:space="preserve"> kilowatt......1kW = 1 000 W</w:t>
      </w:r>
    </w:p>
    <w:p w14:paraId="25C8C559" w14:textId="77777777" w:rsidR="002E5BAD" w:rsidRPr="002E5BAD" w:rsidRDefault="002E5BAD" w:rsidP="002E5BAD">
      <w:pPr>
        <w:pStyle w:val="Bezriadkovania"/>
        <w:spacing w:line="288" w:lineRule="auto"/>
        <w:ind w:left="142"/>
        <w:rPr>
          <w:rFonts w:ascii="Cambria Math" w:hAnsi="Cambria Math"/>
          <w:sz w:val="28"/>
          <w:szCs w:val="24"/>
        </w:rPr>
      </w:pPr>
      <w:r w:rsidRPr="002E5BAD">
        <w:rPr>
          <w:rFonts w:ascii="Cambria Math" w:hAnsi="Cambria Math"/>
          <w:bCs/>
          <w:sz w:val="28"/>
          <w:szCs w:val="24"/>
        </w:rPr>
        <w:tab/>
      </w:r>
      <w:r w:rsidRPr="002E5BAD">
        <w:rPr>
          <w:rFonts w:ascii="Cambria Math" w:hAnsi="Cambria Math"/>
          <w:bCs/>
          <w:sz w:val="28"/>
          <w:szCs w:val="24"/>
        </w:rPr>
        <w:tab/>
      </w:r>
      <w:r w:rsidRPr="002E5BAD">
        <w:rPr>
          <w:rFonts w:ascii="Cambria Math" w:hAnsi="Cambria Math"/>
          <w:bCs/>
          <w:sz w:val="28"/>
          <w:szCs w:val="24"/>
        </w:rPr>
        <w:tab/>
        <w:t xml:space="preserve"> megawatt...1 MW = 1 000 000 W</w:t>
      </w:r>
    </w:p>
    <w:p w14:paraId="2247B9D5" w14:textId="77777777" w:rsidR="00A257FF" w:rsidRDefault="00A257FF" w:rsidP="00A257FF">
      <w:pPr>
        <w:pStyle w:val="Bezriadkovania"/>
        <w:spacing w:line="288" w:lineRule="auto"/>
        <w:rPr>
          <w:rFonts w:ascii="Cambria Math" w:hAnsi="Cambria Math"/>
          <w:b/>
          <w:sz w:val="28"/>
          <w:szCs w:val="24"/>
        </w:rPr>
      </w:pPr>
    </w:p>
    <w:p w14:paraId="34B0D355" w14:textId="77777777" w:rsidR="002E5BAD" w:rsidRPr="002E5BAD" w:rsidRDefault="002E5BAD" w:rsidP="00A257FF">
      <w:pPr>
        <w:pStyle w:val="Bezriadkovania"/>
        <w:spacing w:line="288" w:lineRule="auto"/>
        <w:rPr>
          <w:rFonts w:ascii="Cambria Math" w:hAnsi="Cambria Math"/>
          <w:b/>
          <w:sz w:val="28"/>
          <w:szCs w:val="24"/>
        </w:rPr>
      </w:pPr>
      <w:r w:rsidRPr="002E5BAD">
        <w:rPr>
          <w:rFonts w:ascii="Cambria Math" w:hAnsi="Cambria Math"/>
          <w:b/>
          <w:sz w:val="28"/>
          <w:szCs w:val="24"/>
        </w:rPr>
        <w:t>Výkon charakterizuje prácu vykonanú za jednotku času.</w:t>
      </w:r>
    </w:p>
    <w:p w14:paraId="7EA82B22" w14:textId="77777777" w:rsidR="002E5BAD" w:rsidRPr="002E5BAD" w:rsidRDefault="002E5BAD" w:rsidP="002E5BAD">
      <w:pPr>
        <w:pStyle w:val="Bezriadkovania"/>
        <w:spacing w:line="288" w:lineRule="auto"/>
        <w:rPr>
          <w:rFonts w:ascii="Cambria Math" w:hAnsi="Cambria Math"/>
          <w:sz w:val="28"/>
          <w:szCs w:val="24"/>
        </w:rPr>
      </w:pPr>
      <w:r w:rsidRPr="002E5BAD">
        <w:rPr>
          <w:rFonts w:ascii="Cambria Math" w:hAnsi="Cambria Math"/>
          <w:sz w:val="28"/>
          <w:szCs w:val="24"/>
        </w:rPr>
        <w:t>Výkon závisí priamoúmerne od veľkosti vykonanej práce.</w:t>
      </w:r>
    </w:p>
    <w:p w14:paraId="148BAD97" w14:textId="77777777" w:rsidR="00A257FF" w:rsidRDefault="00A257FF" w:rsidP="002E5BAD">
      <w:pPr>
        <w:pStyle w:val="Bezriadkovania"/>
        <w:spacing w:line="288" w:lineRule="auto"/>
        <w:rPr>
          <w:rFonts w:ascii="Cambria Math" w:hAnsi="Cambria Math"/>
          <w:sz w:val="28"/>
          <w:szCs w:val="24"/>
        </w:rPr>
      </w:pPr>
    </w:p>
    <w:p w14:paraId="4D8F459C" w14:textId="77777777" w:rsidR="002E5BAD" w:rsidRPr="002E5BAD" w:rsidRDefault="002E5BAD" w:rsidP="002E5BAD">
      <w:pPr>
        <w:pStyle w:val="Bezriadkovania"/>
        <w:spacing w:line="288" w:lineRule="auto"/>
        <w:rPr>
          <w:rFonts w:ascii="Cambria Math" w:hAnsi="Cambria Math"/>
          <w:sz w:val="28"/>
          <w:szCs w:val="24"/>
        </w:rPr>
      </w:pPr>
      <w:r w:rsidRPr="002E5BAD">
        <w:rPr>
          <w:rFonts w:ascii="Cambria Math" w:hAnsi="Cambria Math"/>
          <w:noProof/>
          <w:sz w:val="28"/>
          <w:szCs w:val="24"/>
          <w:lang w:eastAsia="sk-SK"/>
        </w:rPr>
        <w:drawing>
          <wp:anchor distT="0" distB="0" distL="114300" distR="114300" simplePos="0" relativeHeight="251660288" behindDoc="1" locked="0" layoutInCell="1" allowOverlap="1" wp14:anchorId="74856A30" wp14:editId="3D47967E">
            <wp:simplePos x="0" y="0"/>
            <wp:positionH relativeFrom="column">
              <wp:posOffset>1847850</wp:posOffset>
            </wp:positionH>
            <wp:positionV relativeFrom="paragraph">
              <wp:posOffset>278130</wp:posOffset>
            </wp:positionV>
            <wp:extent cx="2009775" cy="561975"/>
            <wp:effectExtent l="19050" t="0" r="9525" b="0"/>
            <wp:wrapNone/>
            <wp:docPr id="198" name="Obrázok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E5BAD">
        <w:rPr>
          <w:rFonts w:ascii="Cambria Math" w:hAnsi="Cambria Math"/>
          <w:noProof/>
          <w:sz w:val="28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 wp14:anchorId="7E653EB4" wp14:editId="0D2384EB">
            <wp:simplePos x="0" y="0"/>
            <wp:positionH relativeFrom="column">
              <wp:posOffset>676275</wp:posOffset>
            </wp:positionH>
            <wp:positionV relativeFrom="paragraph">
              <wp:posOffset>278130</wp:posOffset>
            </wp:positionV>
            <wp:extent cx="771525" cy="657225"/>
            <wp:effectExtent l="19050" t="19050" r="28575" b="28575"/>
            <wp:wrapNone/>
            <wp:docPr id="197" name="Obrázok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572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anchor>
        </w:drawing>
      </w:r>
      <w:r w:rsidRPr="002E5BAD">
        <w:rPr>
          <w:rFonts w:ascii="Cambria Math" w:hAnsi="Cambria Math"/>
          <w:sz w:val="28"/>
          <w:szCs w:val="24"/>
        </w:rPr>
        <w:t>Výkon vypočítame ako podiel vykonanej práce a času, za ktorý sa práca vykoná:</w:t>
      </w:r>
    </w:p>
    <w:p w14:paraId="0C6E3DA7" w14:textId="77777777" w:rsidR="002E5BAD" w:rsidRPr="002E5BAD" w:rsidRDefault="002E5BAD" w:rsidP="002E5BAD">
      <w:pPr>
        <w:pStyle w:val="Bezriadkovania"/>
        <w:spacing w:line="288" w:lineRule="auto"/>
        <w:ind w:left="142"/>
        <w:rPr>
          <w:rFonts w:ascii="Cambria Math" w:hAnsi="Cambria Math"/>
          <w:sz w:val="28"/>
          <w:szCs w:val="24"/>
        </w:rPr>
      </w:pPr>
    </w:p>
    <w:p w14:paraId="7C3FEA2F" w14:textId="77777777" w:rsidR="002E5BAD" w:rsidRPr="002E5BAD" w:rsidRDefault="002E5BAD" w:rsidP="002E5BAD">
      <w:pPr>
        <w:pStyle w:val="Bezriadkovania"/>
        <w:spacing w:line="288" w:lineRule="auto"/>
        <w:rPr>
          <w:rFonts w:ascii="Cambria Math" w:hAnsi="Cambria Math"/>
          <w:sz w:val="28"/>
          <w:szCs w:val="24"/>
        </w:rPr>
      </w:pPr>
    </w:p>
    <w:p w14:paraId="3B0807F5" w14:textId="77777777" w:rsidR="002E5BAD" w:rsidRPr="002E5BAD" w:rsidRDefault="002E5BAD" w:rsidP="002E5BAD">
      <w:pPr>
        <w:pStyle w:val="Bezriadkovania"/>
        <w:spacing w:line="288" w:lineRule="auto"/>
        <w:rPr>
          <w:rFonts w:ascii="Cambria Math" w:hAnsi="Cambria Math"/>
          <w:sz w:val="28"/>
          <w:szCs w:val="24"/>
        </w:rPr>
      </w:pPr>
    </w:p>
    <w:p w14:paraId="3E2617A6" w14:textId="77777777" w:rsidR="002E5BAD" w:rsidRPr="002E5BAD" w:rsidRDefault="002E5BAD" w:rsidP="002E5BAD">
      <w:pPr>
        <w:pStyle w:val="Bezriadkovania"/>
        <w:spacing w:line="288" w:lineRule="auto"/>
        <w:rPr>
          <w:rFonts w:ascii="Cambria Math" w:hAnsi="Cambria Math"/>
          <w:sz w:val="28"/>
          <w:szCs w:val="24"/>
        </w:rPr>
      </w:pPr>
      <w:r w:rsidRPr="002E5BAD">
        <w:rPr>
          <w:rFonts w:ascii="Cambria Math" w:hAnsi="Cambria Math"/>
          <w:noProof/>
          <w:sz w:val="28"/>
          <w:szCs w:val="24"/>
          <w:lang w:eastAsia="sk-SK"/>
        </w:rPr>
        <w:drawing>
          <wp:anchor distT="0" distB="0" distL="114300" distR="114300" simplePos="0" relativeHeight="251661312" behindDoc="1" locked="0" layoutInCell="1" allowOverlap="1" wp14:anchorId="26AED2DC" wp14:editId="1BDC1133">
            <wp:simplePos x="0" y="0"/>
            <wp:positionH relativeFrom="column">
              <wp:posOffset>2105025</wp:posOffset>
            </wp:positionH>
            <wp:positionV relativeFrom="paragraph">
              <wp:posOffset>281940</wp:posOffset>
            </wp:positionV>
            <wp:extent cx="1390650" cy="429260"/>
            <wp:effectExtent l="19050" t="19050" r="19050" b="27940"/>
            <wp:wrapNone/>
            <wp:docPr id="200" name="Obrázok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3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2926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anchor>
        </w:drawing>
      </w:r>
      <w:r w:rsidRPr="002E5BAD">
        <w:rPr>
          <w:rFonts w:ascii="Cambria Math" w:hAnsi="Cambria Math"/>
          <w:sz w:val="28"/>
          <w:szCs w:val="24"/>
        </w:rPr>
        <w:t xml:space="preserve">Výkon môžeme vypočítať ako súčin pôsobiacej sily a stálej rýchlosti, ktorou sa teleso pohybuje. </w:t>
      </w:r>
    </w:p>
    <w:p w14:paraId="56660662" w14:textId="77777777" w:rsidR="002E5BAD" w:rsidRPr="002E5BAD" w:rsidRDefault="002E5BAD" w:rsidP="002E5BAD">
      <w:pPr>
        <w:pStyle w:val="Bezriadkovania"/>
        <w:spacing w:line="288" w:lineRule="auto"/>
        <w:ind w:left="142"/>
        <w:rPr>
          <w:rFonts w:ascii="Cambria Math" w:hAnsi="Cambria Math"/>
          <w:sz w:val="28"/>
          <w:szCs w:val="24"/>
        </w:rPr>
      </w:pPr>
    </w:p>
    <w:p w14:paraId="230FB798" w14:textId="77777777" w:rsidR="002E5BAD" w:rsidRPr="002E5BAD" w:rsidRDefault="002E5BAD" w:rsidP="002E5BAD">
      <w:pPr>
        <w:pStyle w:val="Bezriadkovania"/>
        <w:spacing w:line="288" w:lineRule="auto"/>
        <w:ind w:left="142"/>
        <w:rPr>
          <w:rFonts w:ascii="Cambria Math" w:hAnsi="Cambria Math"/>
          <w:sz w:val="28"/>
          <w:szCs w:val="24"/>
        </w:rPr>
      </w:pPr>
    </w:p>
    <w:p w14:paraId="2D02FB77" w14:textId="77777777" w:rsidR="002E5BAD" w:rsidRPr="002E5BAD" w:rsidRDefault="002E5BAD" w:rsidP="002E5BAD">
      <w:pPr>
        <w:pStyle w:val="Bezriadkovania"/>
        <w:spacing w:line="288" w:lineRule="auto"/>
        <w:ind w:left="142"/>
        <w:rPr>
          <w:rFonts w:ascii="Cambria Math" w:hAnsi="Cambria Math"/>
          <w:sz w:val="28"/>
          <w:szCs w:val="24"/>
        </w:rPr>
      </w:pPr>
    </w:p>
    <w:sectPr w:rsidR="002E5BAD" w:rsidRPr="002E5BAD" w:rsidSect="002670B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E0B5E"/>
    <w:multiLevelType w:val="hybridMultilevel"/>
    <w:tmpl w:val="77768922"/>
    <w:lvl w:ilvl="0" w:tplc="854AE54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74725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C0908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1CA9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28D9A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C0E96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52C70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A2C6D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9488F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AD"/>
    <w:rsid w:val="00104510"/>
    <w:rsid w:val="00164DE2"/>
    <w:rsid w:val="002670B0"/>
    <w:rsid w:val="002E5BAD"/>
    <w:rsid w:val="00334A8A"/>
    <w:rsid w:val="00346B82"/>
    <w:rsid w:val="003A5B60"/>
    <w:rsid w:val="0043543E"/>
    <w:rsid w:val="004815E4"/>
    <w:rsid w:val="005A5EB3"/>
    <w:rsid w:val="005D6E8C"/>
    <w:rsid w:val="00677753"/>
    <w:rsid w:val="00767135"/>
    <w:rsid w:val="008552CF"/>
    <w:rsid w:val="00A257FF"/>
    <w:rsid w:val="00AE3816"/>
    <w:rsid w:val="00C238ED"/>
    <w:rsid w:val="00C54012"/>
    <w:rsid w:val="00EA28BE"/>
    <w:rsid w:val="00FB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9FD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E5BAD"/>
    <w:rPr>
      <w:sz w:val="22"/>
      <w:szCs w:val="2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Tanička</cp:lastModifiedBy>
  <cp:revision>2</cp:revision>
  <dcterms:created xsi:type="dcterms:W3CDTF">2020-04-26T07:46:00Z</dcterms:created>
  <dcterms:modified xsi:type="dcterms:W3CDTF">2020-04-26T07:46:00Z</dcterms:modified>
</cp:coreProperties>
</file>