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614D0" w14:textId="77777777" w:rsidR="00843764" w:rsidRPr="00843764" w:rsidRDefault="00843764" w:rsidP="00843764">
      <w:pPr>
        <w:jc w:val="center"/>
        <w:rPr>
          <w:bCs/>
          <w:color w:val="FF0000"/>
          <w:sz w:val="40"/>
          <w:lang w:val="sk-SK"/>
        </w:rPr>
      </w:pPr>
      <w:bookmarkStart w:id="0" w:name="_GoBack"/>
      <w:bookmarkEnd w:id="0"/>
      <w:r w:rsidRPr="00843764">
        <w:rPr>
          <w:bCs/>
          <w:color w:val="FF0000"/>
          <w:sz w:val="40"/>
          <w:lang w:val="sk-SK"/>
        </w:rPr>
        <w:t>Prepísať poznámky do zošita (23.4.)</w:t>
      </w:r>
    </w:p>
    <w:p w14:paraId="66694B6C" w14:textId="77777777" w:rsidR="00843764" w:rsidRDefault="00843764" w:rsidP="00843764">
      <w:pPr>
        <w:jc w:val="center"/>
        <w:rPr>
          <w:b/>
          <w:bCs/>
          <w:color w:val="FF0000"/>
          <w:sz w:val="36"/>
          <w:lang w:val="sk-SK"/>
        </w:rPr>
      </w:pPr>
    </w:p>
    <w:p w14:paraId="707F6298" w14:textId="77777777" w:rsidR="00DA0E3B" w:rsidRDefault="00DA0E3B" w:rsidP="00843764">
      <w:pPr>
        <w:jc w:val="center"/>
        <w:rPr>
          <w:b/>
          <w:bCs/>
          <w:color w:val="FF0000"/>
          <w:sz w:val="36"/>
          <w:lang w:val="sk-SK"/>
        </w:rPr>
      </w:pPr>
      <w:r w:rsidRPr="00843764">
        <w:rPr>
          <w:b/>
          <w:bCs/>
          <w:color w:val="FF0000"/>
          <w:sz w:val="36"/>
          <w:lang w:val="sk-SK"/>
        </w:rPr>
        <w:t>Endotermické a exotermické reakcie</w:t>
      </w:r>
    </w:p>
    <w:p w14:paraId="61F664CB" w14:textId="77777777" w:rsidR="00843764" w:rsidRPr="00843764" w:rsidRDefault="00843764" w:rsidP="00843764">
      <w:pPr>
        <w:jc w:val="center"/>
        <w:rPr>
          <w:color w:val="FF0000"/>
          <w:sz w:val="36"/>
        </w:rPr>
      </w:pPr>
    </w:p>
    <w:p w14:paraId="44859816" w14:textId="77777777" w:rsidR="00EE5258" w:rsidRPr="00F97EB0" w:rsidRDefault="00843764" w:rsidP="00F97EB0">
      <w:pPr>
        <w:numPr>
          <w:ilvl w:val="0"/>
          <w:numId w:val="1"/>
        </w:numPr>
      </w:pPr>
      <w:r w:rsidRPr="00F97EB0">
        <w:rPr>
          <w:lang w:val="sk-SK"/>
        </w:rPr>
        <w:t>Pri chemickej reakcii sa často stretá</w:t>
      </w:r>
      <w:r w:rsidR="00F97EB0">
        <w:rPr>
          <w:lang w:val="sk-SK"/>
        </w:rPr>
        <w:t xml:space="preserve">vame so zmenou teploty </w:t>
      </w:r>
    </w:p>
    <w:p w14:paraId="542863C0" w14:textId="77777777" w:rsidR="00EE5258" w:rsidRPr="00F97EB0" w:rsidRDefault="00843764" w:rsidP="00F97EB0">
      <w:pPr>
        <w:numPr>
          <w:ilvl w:val="0"/>
          <w:numId w:val="1"/>
        </w:numPr>
      </w:pPr>
      <w:r w:rsidRPr="00F97EB0">
        <w:rPr>
          <w:lang w:val="sk-SK"/>
        </w:rPr>
        <w:t xml:space="preserve">Pri zmene teploty môžu nastať </w:t>
      </w:r>
      <w:r w:rsidRPr="00F97EB0">
        <w:rPr>
          <w:b/>
          <w:bCs/>
          <w:lang w:val="sk-SK"/>
        </w:rPr>
        <w:t>dva prípady:</w:t>
      </w:r>
    </w:p>
    <w:p w14:paraId="2C879BD6" w14:textId="77777777" w:rsidR="00EE5258" w:rsidRPr="00F97EB0" w:rsidRDefault="00843764" w:rsidP="00F97EB0">
      <w:pPr>
        <w:numPr>
          <w:ilvl w:val="0"/>
          <w:numId w:val="1"/>
        </w:numPr>
      </w:pPr>
      <w:r w:rsidRPr="00F97EB0">
        <w:rPr>
          <w:lang w:val="sk-SK"/>
        </w:rPr>
        <w:t xml:space="preserve">Počas chemickej reakcie sa teplota reakčnej zmesi </w:t>
      </w:r>
      <w:r w:rsidRPr="00F97EB0">
        <w:rPr>
          <w:b/>
          <w:bCs/>
          <w:lang w:val="sk-SK"/>
        </w:rPr>
        <w:t>zvýši.</w:t>
      </w:r>
    </w:p>
    <w:p w14:paraId="69722779" w14:textId="77777777" w:rsidR="00EE5258" w:rsidRPr="00F97EB0" w:rsidRDefault="00843764" w:rsidP="00F97EB0">
      <w:pPr>
        <w:numPr>
          <w:ilvl w:val="0"/>
          <w:numId w:val="1"/>
        </w:numPr>
      </w:pPr>
      <w:r w:rsidRPr="00F97EB0">
        <w:rPr>
          <w:lang w:val="sk-SK"/>
        </w:rPr>
        <w:t xml:space="preserve">Počas chemickej reakcie sa teplota reakčnej zmesi </w:t>
      </w:r>
      <w:r w:rsidRPr="00F97EB0">
        <w:rPr>
          <w:b/>
          <w:bCs/>
          <w:lang w:val="sk-SK"/>
        </w:rPr>
        <w:t>zníži.</w:t>
      </w:r>
    </w:p>
    <w:p w14:paraId="5B6138C7" w14:textId="77777777" w:rsidR="00B849FB" w:rsidRDefault="004625C3"/>
    <w:p w14:paraId="3BCC12BE" w14:textId="77777777" w:rsidR="00F97EB0" w:rsidRPr="00843764" w:rsidRDefault="00F97EB0">
      <w:pPr>
        <w:rPr>
          <w:b/>
          <w:bCs/>
          <w:color w:val="FF0000"/>
          <w:lang w:val="sk-SK"/>
        </w:rPr>
      </w:pPr>
      <w:r w:rsidRPr="00843764">
        <w:rPr>
          <w:b/>
          <w:bCs/>
          <w:color w:val="FF0000"/>
          <w:lang w:val="sk-SK"/>
        </w:rPr>
        <w:t>Exotermické reakcie</w:t>
      </w:r>
    </w:p>
    <w:p w14:paraId="1EF7E4CF" w14:textId="77777777" w:rsidR="007F65EB" w:rsidRDefault="007F65EB">
      <w:pPr>
        <w:rPr>
          <w:b/>
          <w:bCs/>
          <w:lang w:val="sk-SK"/>
        </w:rPr>
      </w:pPr>
    </w:p>
    <w:p w14:paraId="27118E40" w14:textId="77777777" w:rsidR="007F65EB" w:rsidRDefault="00843764">
      <w:pPr>
        <w:rPr>
          <w:b/>
          <w:bCs/>
          <w:lang w:val="sk-SK"/>
        </w:rPr>
      </w:pPr>
      <w:r w:rsidRPr="00843764">
        <w:rPr>
          <w:b/>
          <w:bCs/>
          <w:noProof/>
          <w:lang w:val="sk-SK" w:eastAsia="sk-SK"/>
        </w:rPr>
        <w:drawing>
          <wp:inline distT="0" distB="0" distL="0" distR="0" wp14:anchorId="01D1E9A6" wp14:editId="6CFD466A">
            <wp:extent cx="5118072" cy="34775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0514" cy="4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AF7CD" w14:textId="77777777" w:rsidR="00EE5258" w:rsidRPr="007F65EB" w:rsidRDefault="00843764" w:rsidP="007F65EB">
      <w:pPr>
        <w:numPr>
          <w:ilvl w:val="0"/>
          <w:numId w:val="2"/>
        </w:numPr>
      </w:pPr>
      <w:r w:rsidRPr="007F65EB">
        <w:rPr>
          <w:lang w:val="sk-SK"/>
        </w:rPr>
        <w:t>Exotermické reakcie sú reakcie, pri ktorých sa uvoľňuje teplo.</w:t>
      </w:r>
    </w:p>
    <w:p w14:paraId="59516969" w14:textId="77777777" w:rsidR="00EE5258" w:rsidRPr="00843764" w:rsidRDefault="00843764" w:rsidP="007F65EB">
      <w:pPr>
        <w:numPr>
          <w:ilvl w:val="0"/>
          <w:numId w:val="2"/>
        </w:numPr>
        <w:rPr>
          <w:b/>
        </w:rPr>
      </w:pPr>
      <w:r w:rsidRPr="007F65EB">
        <w:rPr>
          <w:lang w:val="sk-SK"/>
        </w:rPr>
        <w:t xml:space="preserve">Príkladom exotermickej reakcie je </w:t>
      </w:r>
      <w:r w:rsidR="007F65EB" w:rsidRPr="00843764">
        <w:rPr>
          <w:b/>
          <w:lang w:val="sk-SK"/>
        </w:rPr>
        <w:t xml:space="preserve">horenie, </w:t>
      </w:r>
      <w:r>
        <w:rPr>
          <w:b/>
          <w:lang w:val="sk-SK"/>
        </w:rPr>
        <w:t xml:space="preserve">dýchanie, </w:t>
      </w:r>
      <w:r w:rsidRPr="00843764">
        <w:rPr>
          <w:b/>
          <w:lang w:val="sk-SK"/>
        </w:rPr>
        <w:t xml:space="preserve"> trávenie potravy či kysnutie cesta, výroba haseného vápna.</w:t>
      </w:r>
    </w:p>
    <w:p w14:paraId="2345B73D" w14:textId="77777777" w:rsidR="00EE5258" w:rsidRPr="00843764" w:rsidRDefault="00843764" w:rsidP="00843764">
      <w:pPr>
        <w:numPr>
          <w:ilvl w:val="0"/>
          <w:numId w:val="2"/>
        </w:numPr>
        <w:rPr>
          <w:b/>
        </w:rPr>
      </w:pPr>
      <w:r w:rsidRPr="00843764">
        <w:rPr>
          <w:b/>
          <w:lang w:val="sk-SK"/>
        </w:rPr>
        <w:t xml:space="preserve">Pri týchto reakciách sa </w:t>
      </w:r>
      <w:r w:rsidRPr="00843764">
        <w:rPr>
          <w:b/>
          <w:bCs/>
          <w:lang w:val="sk-SK"/>
        </w:rPr>
        <w:t>teplota</w:t>
      </w:r>
      <w:r w:rsidRPr="00843764">
        <w:rPr>
          <w:b/>
          <w:lang w:val="sk-SK"/>
        </w:rPr>
        <w:t xml:space="preserve"> reakčnej zmesi </w:t>
      </w:r>
      <w:r w:rsidRPr="00843764">
        <w:rPr>
          <w:b/>
          <w:bCs/>
          <w:lang w:val="sk-SK"/>
        </w:rPr>
        <w:t>sa zvýši.</w:t>
      </w:r>
    </w:p>
    <w:p w14:paraId="44936DAF" w14:textId="77777777" w:rsidR="00843764" w:rsidRPr="00843764" w:rsidRDefault="00843764" w:rsidP="00843764">
      <w:pPr>
        <w:ind w:left="720"/>
        <w:rPr>
          <w:b/>
        </w:rPr>
      </w:pPr>
    </w:p>
    <w:p w14:paraId="66E3BA33" w14:textId="77777777" w:rsidR="007F65EB" w:rsidRDefault="007F65EB"/>
    <w:p w14:paraId="496B1862" w14:textId="77777777" w:rsidR="00843764" w:rsidRPr="00843764" w:rsidRDefault="00843764">
      <w:pPr>
        <w:rPr>
          <w:b/>
          <w:bCs/>
          <w:color w:val="FF0000"/>
          <w:lang w:val="sk-SK"/>
        </w:rPr>
      </w:pPr>
      <w:r w:rsidRPr="00843764">
        <w:rPr>
          <w:b/>
          <w:bCs/>
          <w:color w:val="FF0000"/>
          <w:lang w:val="sk-SK"/>
        </w:rPr>
        <w:t>Endotermické  reakcie</w:t>
      </w:r>
    </w:p>
    <w:p w14:paraId="2C9349FC" w14:textId="77777777" w:rsidR="00843764" w:rsidRDefault="00843764">
      <w:pPr>
        <w:rPr>
          <w:b/>
          <w:bCs/>
          <w:lang w:val="sk-SK"/>
        </w:rPr>
      </w:pPr>
    </w:p>
    <w:p w14:paraId="298A0EFB" w14:textId="77777777" w:rsidR="00843764" w:rsidRDefault="00843764">
      <w:pPr>
        <w:rPr>
          <w:b/>
          <w:bCs/>
          <w:lang w:val="sk-SK"/>
        </w:rPr>
      </w:pPr>
      <w:r w:rsidRPr="00843764">
        <w:rPr>
          <w:b/>
          <w:bCs/>
          <w:noProof/>
          <w:lang w:val="sk-SK" w:eastAsia="sk-SK"/>
        </w:rPr>
        <w:drawing>
          <wp:inline distT="0" distB="0" distL="0" distR="0" wp14:anchorId="4B834ACB" wp14:editId="06D92916">
            <wp:extent cx="4889472" cy="40556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3909" cy="42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8322" w14:textId="77777777" w:rsidR="00843764" w:rsidRDefault="00843764">
      <w:pPr>
        <w:rPr>
          <w:b/>
          <w:bCs/>
          <w:lang w:val="sk-SK"/>
        </w:rPr>
      </w:pPr>
    </w:p>
    <w:p w14:paraId="744C81EB" w14:textId="77777777" w:rsidR="00EE5258" w:rsidRPr="00843764" w:rsidRDefault="00843764" w:rsidP="00843764">
      <w:pPr>
        <w:numPr>
          <w:ilvl w:val="0"/>
          <w:numId w:val="3"/>
        </w:numPr>
      </w:pPr>
      <w:r w:rsidRPr="00843764">
        <w:rPr>
          <w:lang w:val="sk-SK"/>
        </w:rPr>
        <w:t>Endotermické reakcie sú reakcie, pri ktorých sa teplo spotrebúva.</w:t>
      </w:r>
    </w:p>
    <w:p w14:paraId="36211B05" w14:textId="77777777" w:rsidR="00EE5258" w:rsidRPr="00843764" w:rsidRDefault="00843764" w:rsidP="00843764">
      <w:pPr>
        <w:numPr>
          <w:ilvl w:val="0"/>
          <w:numId w:val="3"/>
        </w:numPr>
      </w:pPr>
      <w:r w:rsidRPr="00843764">
        <w:rPr>
          <w:lang w:val="sk-SK"/>
        </w:rPr>
        <w:t xml:space="preserve">napríklad : </w:t>
      </w:r>
      <w:r w:rsidRPr="00843764">
        <w:rPr>
          <w:b/>
          <w:lang w:val="sk-SK"/>
        </w:rPr>
        <w:t xml:space="preserve">fotosyntéza, </w:t>
      </w:r>
      <w:r w:rsidRPr="00843764">
        <w:rPr>
          <w:b/>
          <w:bCs/>
          <w:lang w:val="sk-SK"/>
        </w:rPr>
        <w:t>výroba železa a výroba páleného vápna.</w:t>
      </w:r>
    </w:p>
    <w:p w14:paraId="2F165207" w14:textId="77777777" w:rsidR="00EE5258" w:rsidRPr="00843764" w:rsidRDefault="00843764" w:rsidP="00843764">
      <w:pPr>
        <w:numPr>
          <w:ilvl w:val="0"/>
          <w:numId w:val="3"/>
        </w:numPr>
      </w:pPr>
      <w:r w:rsidRPr="00843764">
        <w:rPr>
          <w:lang w:val="sk-SK"/>
        </w:rPr>
        <w:t xml:space="preserve">Ak sa počas chemickej reakcie bez zohrievania spotrebúva teplo z okolia, teplota reakčnej zmesi </w:t>
      </w:r>
      <w:r w:rsidRPr="00843764">
        <w:rPr>
          <w:b/>
          <w:bCs/>
          <w:lang w:val="sk-SK"/>
        </w:rPr>
        <w:t>sa zníži.</w:t>
      </w:r>
    </w:p>
    <w:p w14:paraId="0655ADC3" w14:textId="77777777" w:rsidR="00843764" w:rsidRPr="00843764" w:rsidRDefault="00843764" w:rsidP="00843764">
      <w:pPr>
        <w:ind w:left="720"/>
      </w:pPr>
    </w:p>
    <w:p w14:paraId="1FF7D5CD" w14:textId="77777777" w:rsidR="00843764" w:rsidRDefault="00843764"/>
    <w:sectPr w:rsidR="00843764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3F3"/>
    <w:multiLevelType w:val="hybridMultilevel"/>
    <w:tmpl w:val="CAEC6B76"/>
    <w:lvl w:ilvl="0" w:tplc="EEDE72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4C1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4EA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CAA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8E5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8B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643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84C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4CC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3588"/>
    <w:multiLevelType w:val="hybridMultilevel"/>
    <w:tmpl w:val="E0B41708"/>
    <w:lvl w:ilvl="0" w:tplc="F962C3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082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236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2BC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662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055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866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247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024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D1273"/>
    <w:multiLevelType w:val="hybridMultilevel"/>
    <w:tmpl w:val="F67A2B30"/>
    <w:lvl w:ilvl="0" w:tplc="4A8E97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2EE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88B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889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6D8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66A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2D4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A71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90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77EFC"/>
    <w:multiLevelType w:val="hybridMultilevel"/>
    <w:tmpl w:val="CD06F480"/>
    <w:lvl w:ilvl="0" w:tplc="575260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691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EC2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E06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6C6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6C1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4DF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AB8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BF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8183F"/>
    <w:multiLevelType w:val="hybridMultilevel"/>
    <w:tmpl w:val="DEFC0628"/>
    <w:lvl w:ilvl="0" w:tplc="85DA65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080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816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B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210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3012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49D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6D3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6B0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3B"/>
    <w:rsid w:val="00104510"/>
    <w:rsid w:val="00164DE2"/>
    <w:rsid w:val="002670B0"/>
    <w:rsid w:val="00334A8A"/>
    <w:rsid w:val="00346B82"/>
    <w:rsid w:val="003A5B60"/>
    <w:rsid w:val="004625C3"/>
    <w:rsid w:val="004815E4"/>
    <w:rsid w:val="005A5EB3"/>
    <w:rsid w:val="005D6E8C"/>
    <w:rsid w:val="00677753"/>
    <w:rsid w:val="00767135"/>
    <w:rsid w:val="007F65EB"/>
    <w:rsid w:val="00843764"/>
    <w:rsid w:val="00AE3816"/>
    <w:rsid w:val="00C238ED"/>
    <w:rsid w:val="00C54012"/>
    <w:rsid w:val="00DA0E3B"/>
    <w:rsid w:val="00EA28BE"/>
    <w:rsid w:val="00EE5258"/>
    <w:rsid w:val="00F97EB0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F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8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5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2020-04-19T10:45:00Z</dcterms:created>
  <dcterms:modified xsi:type="dcterms:W3CDTF">2020-04-19T10:45:00Z</dcterms:modified>
</cp:coreProperties>
</file>