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392868" w:rsidRDefault="000337D2" w:rsidP="0094667B">
      <w:r>
        <w:rPr>
          <w:noProof/>
          <w:lang w:eastAsia="pl-PL"/>
        </w:rPr>
        <w:drawing>
          <wp:inline distT="0" distB="0" distL="0" distR="0">
            <wp:extent cx="3335965" cy="2390775"/>
            <wp:effectExtent l="0" t="0" r="0" b="0"/>
            <wp:docPr id="1" name="Obraz 1" descr="C:\Users\komp\Desktop\do druku\d93390e265ebce823c91ab5c2d7bb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d93390e265ebce823c91ab5c2d7bb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55" cy="23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F732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 kwietni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r.                                             </w:t>
      </w:r>
    </w:p>
    <w:p w:rsidR="00302807" w:rsidRPr="00302807" w:rsidRDefault="00DA36F8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LICZENIE PISANEK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ACF" w:rsidRPr="002A4ACF" w:rsidRDefault="00563AC0" w:rsidP="002A4ACF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AC0">
        <w:rPr>
          <w:rFonts w:ascii="Times New Roman" w:hAnsi="Times New Roman" w:cs="Times New Roman"/>
          <w:sz w:val="28"/>
          <w:szCs w:val="28"/>
        </w:rPr>
        <w:t>Dzień dobry przedszkolaki,</w:t>
      </w:r>
      <w:r w:rsidR="00DB5FA9">
        <w:rPr>
          <w:rFonts w:ascii="Times New Roman" w:hAnsi="Times New Roman" w:cs="Times New Roman"/>
          <w:sz w:val="28"/>
          <w:szCs w:val="28"/>
        </w:rPr>
        <w:t xml:space="preserve"> </w:t>
      </w:r>
      <w:r w:rsidR="00C20A2A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DB5FA9">
        <w:rPr>
          <w:rFonts w:ascii="Times New Roman" w:hAnsi="Times New Roman" w:cs="Times New Roman"/>
          <w:sz w:val="28"/>
          <w:szCs w:val="28"/>
        </w:rPr>
        <w:t xml:space="preserve">posłuchajcie </w:t>
      </w:r>
      <w:bookmarkStart w:id="0" w:name="_GoBack"/>
      <w:bookmarkEnd w:id="0"/>
      <w:r w:rsidR="00DB5FA9">
        <w:rPr>
          <w:rFonts w:ascii="Times New Roman" w:hAnsi="Times New Roman" w:cs="Times New Roman"/>
          <w:sz w:val="28"/>
          <w:szCs w:val="28"/>
        </w:rPr>
        <w:t>kilku ciekawostek na temat pisanek:</w:t>
      </w:r>
    </w:p>
    <w:p w:rsidR="00DE3765" w:rsidRDefault="002A4ACF" w:rsidP="00DE37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5FA9">
        <w:rPr>
          <w:rFonts w:ascii="Times New Roman" w:hAnsi="Times New Roman" w:cs="Times New Roman"/>
          <w:i/>
          <w:sz w:val="26"/>
          <w:szCs w:val="26"/>
        </w:rPr>
        <w:t>Legenda głosi, że Maria Magdalena, kiedy szła w niedzielę wielkanocną do grobu Chrystusa,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5FA9">
        <w:rPr>
          <w:rFonts w:ascii="Times New Roman" w:hAnsi="Times New Roman" w:cs="Times New Roman"/>
          <w:i/>
          <w:sz w:val="26"/>
          <w:szCs w:val="26"/>
        </w:rPr>
        <w:t>zabrała ze sobą jajka, które miały być posiłkiem dla apo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stołów. Po spotkaniu Chrystusa, </w:t>
      </w:r>
      <w:r w:rsidRPr="00DB5FA9">
        <w:rPr>
          <w:rFonts w:ascii="Times New Roman" w:hAnsi="Times New Roman" w:cs="Times New Roman"/>
          <w:i/>
          <w:sz w:val="26"/>
          <w:szCs w:val="26"/>
        </w:rPr>
        <w:t>który zmartwychwstał, zauważyła, że jajka zmieniły kolor n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a czerwony. Od tej pory przyjął </w:t>
      </w:r>
      <w:r w:rsidRPr="00DB5FA9">
        <w:rPr>
          <w:rFonts w:ascii="Times New Roman" w:hAnsi="Times New Roman" w:cs="Times New Roman"/>
          <w:i/>
          <w:sz w:val="26"/>
          <w:szCs w:val="26"/>
        </w:rPr>
        <w:t>się zwyc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>zaj malowania jaj</w:t>
      </w:r>
      <w:r w:rsidR="00DE1C35">
        <w:rPr>
          <w:rFonts w:ascii="Times New Roman" w:hAnsi="Times New Roman" w:cs="Times New Roman"/>
          <w:i/>
          <w:sz w:val="26"/>
          <w:szCs w:val="26"/>
        </w:rPr>
        <w:t>ek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 na Wielkanoc. </w:t>
      </w:r>
    </w:p>
    <w:p w:rsidR="00E12089" w:rsidRDefault="002A4ACF" w:rsidP="00DE37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5FA9">
        <w:rPr>
          <w:rFonts w:ascii="Times New Roman" w:hAnsi="Times New Roman" w:cs="Times New Roman"/>
          <w:i/>
          <w:sz w:val="26"/>
          <w:szCs w:val="26"/>
        </w:rPr>
        <w:t xml:space="preserve">Malowane we wzory jajko nazywa się </w:t>
      </w:r>
      <w:r w:rsidRPr="00DE3765">
        <w:rPr>
          <w:rFonts w:ascii="Times New Roman" w:hAnsi="Times New Roman" w:cs="Times New Roman"/>
          <w:b/>
          <w:i/>
          <w:sz w:val="26"/>
          <w:szCs w:val="26"/>
        </w:rPr>
        <w:t>pisanką</w:t>
      </w:r>
      <w:r w:rsidRPr="00DB5FA9">
        <w:rPr>
          <w:rFonts w:ascii="Times New Roman" w:hAnsi="Times New Roman" w:cs="Times New Roman"/>
          <w:i/>
          <w:sz w:val="26"/>
          <w:szCs w:val="26"/>
        </w:rPr>
        <w:t xml:space="preserve">, bo zgodnie z tradycją te 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wzory pisze się rozgrzanym </w:t>
      </w:r>
      <w:r w:rsidRPr="00DB5FA9">
        <w:rPr>
          <w:rFonts w:ascii="Times New Roman" w:hAnsi="Times New Roman" w:cs="Times New Roman"/>
          <w:i/>
          <w:sz w:val="26"/>
          <w:szCs w:val="26"/>
        </w:rPr>
        <w:t>woskiem na jajku, używając lejka ze skuwki od sznur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owadeł oraz szpilki do robienia </w:t>
      </w:r>
      <w:r w:rsidRPr="00DB5FA9">
        <w:rPr>
          <w:rFonts w:ascii="Times New Roman" w:hAnsi="Times New Roman" w:cs="Times New Roman"/>
          <w:i/>
          <w:sz w:val="26"/>
          <w:szCs w:val="26"/>
        </w:rPr>
        <w:t xml:space="preserve">kropek. Gdy jajko z napisanym wzorem zanurzymy w farbie, 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a potem usuniemy wosk w gorącej </w:t>
      </w:r>
      <w:r w:rsidRPr="00DB5FA9">
        <w:rPr>
          <w:rFonts w:ascii="Times New Roman" w:hAnsi="Times New Roman" w:cs="Times New Roman"/>
          <w:i/>
          <w:sz w:val="26"/>
          <w:szCs w:val="26"/>
        </w:rPr>
        <w:t>wodzie, pozostanie jasny wzór na barwnym tle. Kiedyś pisa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nki zakopywano pod progami </w:t>
      </w:r>
      <w:r w:rsidRPr="00DB5FA9">
        <w:rPr>
          <w:rFonts w:ascii="Times New Roman" w:hAnsi="Times New Roman" w:cs="Times New Roman"/>
          <w:i/>
          <w:sz w:val="26"/>
          <w:szCs w:val="26"/>
        </w:rPr>
        <w:t>domów, aby zapewniły mieszkańcom szczęście i dostatek. Sko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rupki jaj wielkanocnych rzucano </w:t>
      </w:r>
      <w:r w:rsidRPr="00DB5FA9">
        <w:rPr>
          <w:rFonts w:ascii="Times New Roman" w:hAnsi="Times New Roman" w:cs="Times New Roman"/>
          <w:i/>
          <w:sz w:val="26"/>
          <w:szCs w:val="26"/>
        </w:rPr>
        <w:t>też pod drzewa owocowe, aby zapobiec szkodnikom i spro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wadzić urodzaj. Dziewczęta myły </w:t>
      </w:r>
      <w:r w:rsidRPr="00DB5FA9">
        <w:rPr>
          <w:rFonts w:ascii="Times New Roman" w:hAnsi="Times New Roman" w:cs="Times New Roman"/>
          <w:i/>
          <w:sz w:val="26"/>
          <w:szCs w:val="26"/>
        </w:rPr>
        <w:t>włosy w wodzie, w której gotowano jajka na pisanki, aby bujnie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 rosły i podobały się chłopcom. </w:t>
      </w:r>
      <w:r w:rsidRPr="00DB5FA9">
        <w:rPr>
          <w:rFonts w:ascii="Times New Roman" w:hAnsi="Times New Roman" w:cs="Times New Roman"/>
          <w:i/>
          <w:sz w:val="26"/>
          <w:szCs w:val="26"/>
        </w:rPr>
        <w:t xml:space="preserve">W zabawie zwanej </w:t>
      </w:r>
      <w:proofErr w:type="spellStart"/>
      <w:r w:rsidRPr="00DB5FA9">
        <w:rPr>
          <w:rFonts w:ascii="Times New Roman" w:hAnsi="Times New Roman" w:cs="Times New Roman"/>
          <w:i/>
          <w:sz w:val="26"/>
          <w:szCs w:val="26"/>
        </w:rPr>
        <w:t>walatką</w:t>
      </w:r>
      <w:proofErr w:type="spellEnd"/>
      <w:r w:rsidRPr="00DB5FA9">
        <w:rPr>
          <w:rFonts w:ascii="Times New Roman" w:hAnsi="Times New Roman" w:cs="Times New Roman"/>
          <w:i/>
          <w:sz w:val="26"/>
          <w:szCs w:val="26"/>
        </w:rPr>
        <w:t xml:space="preserve"> lub wybitką toczono po stole pisanki lub uderzano nimi o siebie.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5FA9">
        <w:rPr>
          <w:rFonts w:ascii="Times New Roman" w:hAnsi="Times New Roman" w:cs="Times New Roman"/>
          <w:i/>
          <w:sz w:val="26"/>
          <w:szCs w:val="26"/>
        </w:rPr>
        <w:t>Posiadacz stłuczonego jajka tracił je na rzecz właścici</w:t>
      </w:r>
      <w:r w:rsidR="00DB5FA9" w:rsidRPr="00DB5FA9">
        <w:rPr>
          <w:rFonts w:ascii="Times New Roman" w:hAnsi="Times New Roman" w:cs="Times New Roman"/>
          <w:i/>
          <w:sz w:val="26"/>
          <w:szCs w:val="26"/>
        </w:rPr>
        <w:t xml:space="preserve">ela nienaruszonej pisanki. Inną </w:t>
      </w:r>
      <w:r w:rsidRPr="00DB5FA9">
        <w:rPr>
          <w:rFonts w:ascii="Times New Roman" w:hAnsi="Times New Roman" w:cs="Times New Roman"/>
          <w:i/>
          <w:sz w:val="26"/>
          <w:szCs w:val="26"/>
        </w:rPr>
        <w:t>grą było rzucanie pisankami do siebie lub przerzucanie ich przez dachy kościoła.</w:t>
      </w:r>
    </w:p>
    <w:p w:rsidR="00605D7F" w:rsidRPr="00DB5FA9" w:rsidRDefault="00605D7F" w:rsidP="00DE37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5400" w:rsidRDefault="000D2D7A" w:rsidP="00F65A23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Cię teraz do obejrzenia film</w:t>
      </w:r>
      <w:r w:rsidR="00E94C86">
        <w:rPr>
          <w:rFonts w:ascii="Times New Roman" w:hAnsi="Times New Roman" w:cs="Times New Roman"/>
          <w:sz w:val="28"/>
          <w:szCs w:val="28"/>
        </w:rPr>
        <w:t>u edukacyjnego o pisankach i </w:t>
      </w:r>
      <w:r w:rsidR="00A91552">
        <w:rPr>
          <w:rFonts w:ascii="Times New Roman" w:hAnsi="Times New Roman" w:cs="Times New Roman"/>
          <w:sz w:val="28"/>
          <w:szCs w:val="28"/>
        </w:rPr>
        <w:t>innych zwyczajach wielkanocnych: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E2" w:rsidRPr="00BE4176" w:rsidRDefault="00771BFB" w:rsidP="008E4BE2">
      <w:pPr>
        <w:tabs>
          <w:tab w:val="left" w:pos="7065"/>
        </w:tabs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4BE2" w:rsidRPr="008E4BE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https://www.youtube.com/watch?v=r-to1UXYMUA</w:t>
        </w:r>
      </w:hyperlink>
      <w:r w:rsidR="008E4BE2">
        <w:rPr>
          <w:rFonts w:ascii="Times New Roman" w:hAnsi="Times New Roman" w:cs="Times New Roman"/>
          <w:sz w:val="28"/>
          <w:szCs w:val="28"/>
        </w:rPr>
        <w:tab/>
      </w:r>
    </w:p>
    <w:p w:rsidR="00302807" w:rsidRDefault="00A748C8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ułożyć wyrazy z rozsypanki literowej</w:t>
      </w:r>
      <w:r w:rsidR="00685679">
        <w:rPr>
          <w:rFonts w:ascii="Times New Roman" w:hAnsi="Times New Roman" w:cs="Times New Roman"/>
          <w:sz w:val="28"/>
          <w:szCs w:val="28"/>
        </w:rPr>
        <w:t>. Trzymam kciuki!</w:t>
      </w:r>
    </w:p>
    <w:p w:rsidR="00A86BD1" w:rsidRDefault="00771BFB" w:rsidP="00A86BD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86BD1" w:rsidRPr="00A86BD1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https://wordwall.net/pl/resource/1128939/wielkanoc-rozsypanka-literowa</w:t>
        </w:r>
      </w:hyperlink>
    </w:p>
    <w:p w:rsidR="006B24F0" w:rsidRDefault="006B24F0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zadanie jest w kartach pracy cz. 3 str. </w:t>
      </w:r>
      <w:r w:rsidR="00303495">
        <w:rPr>
          <w:rFonts w:ascii="Times New Roman" w:hAnsi="Times New Roman" w:cs="Times New Roman"/>
          <w:sz w:val="28"/>
          <w:szCs w:val="28"/>
        </w:rPr>
        <w:t>7</w:t>
      </w:r>
      <w:r w:rsidR="001A495A">
        <w:rPr>
          <w:rFonts w:ascii="Times New Roman" w:hAnsi="Times New Roman" w:cs="Times New Roman"/>
          <w:sz w:val="28"/>
          <w:szCs w:val="28"/>
        </w:rPr>
        <w:t>4</w:t>
      </w:r>
      <w:r w:rsidR="003F04E3">
        <w:rPr>
          <w:rFonts w:ascii="Times New Roman" w:hAnsi="Times New Roman" w:cs="Times New Roman"/>
          <w:sz w:val="28"/>
          <w:szCs w:val="28"/>
        </w:rPr>
        <w:t>,75</w:t>
      </w:r>
    </w:p>
    <w:p w:rsidR="00615DB3" w:rsidRPr="00495F83" w:rsidRDefault="00495F83" w:rsidP="00495F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ułożyć zadania dotyczące</w:t>
      </w:r>
      <w:r w:rsidRPr="00495F83">
        <w:rPr>
          <w:rFonts w:ascii="Times New Roman" w:hAnsi="Times New Roman" w:cs="Times New Roman"/>
          <w:sz w:val="28"/>
          <w:szCs w:val="28"/>
        </w:rPr>
        <w:t xml:space="preserve"> sytuacji na obrazkach (</w:t>
      </w:r>
      <w:r>
        <w:rPr>
          <w:rFonts w:ascii="Times New Roman" w:hAnsi="Times New Roman" w:cs="Times New Roman"/>
          <w:sz w:val="28"/>
          <w:szCs w:val="28"/>
        </w:rPr>
        <w:t xml:space="preserve">np. W jednym koszyku było 5 zielonych pisanek, a w drugim koszyku było 5 czerwonych. Ile było wszystkich pisanek?). </w:t>
      </w:r>
      <w:r w:rsidR="004853EA" w:rsidRPr="00495F83">
        <w:rPr>
          <w:rFonts w:ascii="Times New Roman" w:hAnsi="Times New Roman" w:cs="Times New Roman"/>
          <w:sz w:val="28"/>
          <w:szCs w:val="28"/>
        </w:rPr>
        <w:t>Przedstaw sytuacje</w:t>
      </w:r>
      <w:r w:rsidR="00303495" w:rsidRPr="00495F83">
        <w:rPr>
          <w:rFonts w:ascii="Times New Roman" w:hAnsi="Times New Roman" w:cs="Times New Roman"/>
          <w:sz w:val="28"/>
          <w:szCs w:val="28"/>
        </w:rPr>
        <w:t xml:space="preserve"> na obrazkach za pomocą liczmanów</w:t>
      </w:r>
      <w:r w:rsidR="004853EA" w:rsidRPr="00495F83">
        <w:rPr>
          <w:rFonts w:ascii="Times New Roman" w:hAnsi="Times New Roman" w:cs="Times New Roman"/>
          <w:sz w:val="28"/>
          <w:szCs w:val="28"/>
        </w:rPr>
        <w:t xml:space="preserve"> (klocków, patyczków, pisanek)</w:t>
      </w:r>
      <w:r w:rsidR="00C67BB1">
        <w:rPr>
          <w:rFonts w:ascii="Times New Roman" w:hAnsi="Times New Roman" w:cs="Times New Roman"/>
          <w:sz w:val="28"/>
          <w:szCs w:val="28"/>
        </w:rPr>
        <w:t>. Posłuchaj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</w:t>
      </w:r>
      <w:r w:rsidR="00C67BB1">
        <w:rPr>
          <w:rFonts w:ascii="Times New Roman" w:hAnsi="Times New Roman" w:cs="Times New Roman"/>
          <w:sz w:val="28"/>
          <w:szCs w:val="28"/>
        </w:rPr>
        <w:t>zagadek i spróbuj je rozwiązać</w:t>
      </w:r>
      <w:r w:rsidR="00303495" w:rsidRPr="00495F83">
        <w:rPr>
          <w:rFonts w:ascii="Times New Roman" w:hAnsi="Times New Roman" w:cs="Times New Roman"/>
          <w:sz w:val="28"/>
          <w:szCs w:val="28"/>
        </w:rPr>
        <w:t>.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</w:t>
      </w:r>
      <w:r w:rsidR="005618A6">
        <w:rPr>
          <w:rFonts w:ascii="Times New Roman" w:hAnsi="Times New Roman" w:cs="Times New Roman"/>
          <w:sz w:val="28"/>
          <w:szCs w:val="28"/>
        </w:rPr>
        <w:t>Zaznacz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kropkami (5-latek) l</w:t>
      </w:r>
      <w:r w:rsidR="005618A6">
        <w:rPr>
          <w:rFonts w:ascii="Times New Roman" w:hAnsi="Times New Roman" w:cs="Times New Roman"/>
          <w:sz w:val="28"/>
          <w:szCs w:val="28"/>
        </w:rPr>
        <w:t>ub liczbami (6-latek) kolejność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zd</w:t>
      </w:r>
      <w:r w:rsidR="005618A6">
        <w:rPr>
          <w:rFonts w:ascii="Times New Roman" w:hAnsi="Times New Roman" w:cs="Times New Roman"/>
          <w:sz w:val="28"/>
          <w:szCs w:val="28"/>
        </w:rPr>
        <w:t>arzeń w historyjce i spróbuj ją opowiedzieć. Dokończ rysować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</w:t>
      </w:r>
      <w:r w:rsidR="005618A6">
        <w:rPr>
          <w:rFonts w:ascii="Times New Roman" w:hAnsi="Times New Roman" w:cs="Times New Roman"/>
          <w:sz w:val="28"/>
          <w:szCs w:val="28"/>
        </w:rPr>
        <w:t>kurczątka</w:t>
      </w:r>
      <w:r w:rsidR="00051BEE" w:rsidRPr="00495F83">
        <w:rPr>
          <w:rFonts w:ascii="Times New Roman" w:hAnsi="Times New Roman" w:cs="Times New Roman"/>
          <w:sz w:val="28"/>
          <w:szCs w:val="28"/>
        </w:rPr>
        <w:t xml:space="preserve"> według wzoru</w:t>
      </w:r>
      <w:r w:rsidR="004853EA" w:rsidRPr="00495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3EA" w:rsidRPr="00D35400" w:rsidRDefault="004853EA" w:rsidP="004853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2813" w:rsidRDefault="002B364C" w:rsidP="00C3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</w:t>
      </w:r>
      <w:r w:rsidRPr="002B364C">
        <w:rPr>
          <w:rFonts w:ascii="Times New Roman" w:hAnsi="Times New Roman" w:cs="Times New Roman"/>
          <w:sz w:val="28"/>
          <w:szCs w:val="28"/>
        </w:rPr>
        <w:t xml:space="preserve"> naszego planu, wtorek to dzień ćwiczeń gimnastycznych</w:t>
      </w:r>
      <w:r w:rsidR="00402813">
        <w:rPr>
          <w:rFonts w:ascii="Times New Roman" w:hAnsi="Times New Roman" w:cs="Times New Roman"/>
          <w:sz w:val="28"/>
          <w:szCs w:val="28"/>
        </w:rPr>
        <w:t>.</w:t>
      </w:r>
    </w:p>
    <w:p w:rsidR="00924BE0" w:rsidRDefault="001B2192" w:rsidP="00B8680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Zaproś</w:t>
      </w:r>
      <w:r w:rsidR="00B8680E">
        <w:rPr>
          <w:rFonts w:ascii="Times New Roman" w:hAnsi="Times New Roman" w:cs="Times New Roman"/>
          <w:sz w:val="28"/>
          <w:szCs w:val="28"/>
        </w:rPr>
        <w:t xml:space="preserve"> do tej zabawy mamę lub tatę. Będzie wesoło</w:t>
      </w:r>
      <w:r w:rsidR="00C30DB2" w:rsidRPr="00B8680E">
        <w:rPr>
          <w:rFonts w:ascii="Times New Roman" w:hAnsi="Times New Roman" w:cs="Times New Roman"/>
          <w:sz w:val="28"/>
          <w:szCs w:val="28"/>
        </w:rPr>
        <w:t>:</w:t>
      </w:r>
    </w:p>
    <w:p w:rsidR="00B8680E" w:rsidRPr="00B8680E" w:rsidRDefault="00771BFB" w:rsidP="00B8680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8680E" w:rsidRPr="00B868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https://www.youtube.com/watch?v=FacAJxiIzh4</w:t>
        </w:r>
      </w:hyperlink>
    </w:p>
    <w:p w:rsidR="009F479F" w:rsidRDefault="009F479F" w:rsidP="002B36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79F" w:rsidRDefault="002E23C2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C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FA0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7EC2" w:rsidRDefault="00EF420E" w:rsidP="00237E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="001A18C3">
        <w:rPr>
          <w:rFonts w:ascii="Times New Roman" w:hAnsi="Times New Roman" w:cs="Times New Roman"/>
          <w:i/>
          <w:sz w:val="28"/>
          <w:szCs w:val="28"/>
        </w:rPr>
        <w:t>Koszyczek dobrych życzeń</w:t>
      </w:r>
      <w:r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Pr="00EF420E">
        <w:rPr>
          <w:rFonts w:ascii="Times New Roman" w:hAnsi="Times New Roman" w:cs="Times New Roman"/>
          <w:sz w:val="28"/>
          <w:szCs w:val="28"/>
        </w:rPr>
        <w:t>!</w:t>
      </w:r>
    </w:p>
    <w:p w:rsidR="00834DCD" w:rsidRPr="00237EC2" w:rsidRDefault="00771BFB" w:rsidP="00237EC2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37EC2" w:rsidRPr="00237EC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https://www.youtube.com/watch?v=7TZOcP5tKhY</w:t>
        </w:r>
      </w:hyperlink>
    </w:p>
    <w:p w:rsidR="00601674" w:rsidRPr="00D12AA9" w:rsidRDefault="002771B0" w:rsidP="00D12AA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Jestem pewna, że z tym zadaniem poradzisz sobie bez trudu</w:t>
      </w:r>
      <w:r w:rsidR="00D12AA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D62DB" w:rsidRPr="000E05EF" w:rsidRDefault="006D62DB" w:rsidP="000E05E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D62DB">
        <w:rPr>
          <w:rFonts w:ascii="Times New Roman" w:eastAsia="Calibri" w:hAnsi="Times New Roman" w:cs="Times New Roman"/>
          <w:bCs/>
          <w:sz w:val="28"/>
          <w:szCs w:val="28"/>
        </w:rPr>
        <w:t>W każdym przykł</w:t>
      </w:r>
      <w:r w:rsidR="002771B0">
        <w:rPr>
          <w:rFonts w:ascii="Times New Roman" w:eastAsia="Calibri" w:hAnsi="Times New Roman" w:cs="Times New Roman"/>
          <w:bCs/>
          <w:sz w:val="28"/>
          <w:szCs w:val="28"/>
        </w:rPr>
        <w:t>adz</w:t>
      </w:r>
      <w:r w:rsidR="00B67D23">
        <w:rPr>
          <w:rFonts w:ascii="Times New Roman" w:eastAsia="Calibri" w:hAnsi="Times New Roman" w:cs="Times New Roman"/>
          <w:bCs/>
          <w:sz w:val="28"/>
          <w:szCs w:val="28"/>
        </w:rPr>
        <w:t>ie zobaczysz dwie różne liczby</w:t>
      </w:r>
      <w:r w:rsidRPr="006D62DB">
        <w:rPr>
          <w:rFonts w:ascii="Times New Roman" w:eastAsia="Calibri" w:hAnsi="Times New Roman" w:cs="Times New Roman"/>
          <w:bCs/>
          <w:sz w:val="28"/>
          <w:szCs w:val="28"/>
        </w:rPr>
        <w:t>. Twoim zadaniem będzie wskazanie tej, która jest większa</w:t>
      </w:r>
      <w:r w:rsidR="00D12AA9">
        <w:rPr>
          <w:rFonts w:ascii="Times New Roman" w:eastAsia="Calibri" w:hAnsi="Times New Roman" w:cs="Times New Roman"/>
          <w:bCs/>
          <w:sz w:val="28"/>
          <w:szCs w:val="28"/>
        </w:rPr>
        <w:t xml:space="preserve"> (5-</w:t>
      </w:r>
      <w:r>
        <w:rPr>
          <w:rFonts w:ascii="Times New Roman" w:eastAsia="Calibri" w:hAnsi="Times New Roman" w:cs="Times New Roman"/>
          <w:bCs/>
          <w:sz w:val="28"/>
          <w:szCs w:val="28"/>
        </w:rPr>
        <w:t>latki)</w:t>
      </w:r>
      <w:r w:rsidR="003A134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E05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3" w:history="1">
        <w:r w:rsidRPr="000E05EF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https://szaloneliczby.pl/porownywanie-liczb-do-10/</w:t>
        </w:r>
      </w:hyperlink>
    </w:p>
    <w:p w:rsidR="00EE55A8" w:rsidRPr="006D62DB" w:rsidRDefault="00EE55A8" w:rsidP="006D62DB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D62DB">
        <w:rPr>
          <w:rFonts w:ascii="Times New Roman" w:eastAsia="Calibri" w:hAnsi="Times New Roman" w:cs="Times New Roman"/>
          <w:bCs/>
          <w:sz w:val="28"/>
          <w:szCs w:val="28"/>
        </w:rPr>
        <w:t>Potrafisz posługiwać się znakami większości i mniejszości? Twoim zadaniem jest określenie tego</w:t>
      </w:r>
      <w:r w:rsidR="006D62D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D62DB">
        <w:rPr>
          <w:rFonts w:ascii="Times New Roman" w:eastAsia="Calibri" w:hAnsi="Times New Roman" w:cs="Times New Roman"/>
          <w:bCs/>
          <w:sz w:val="28"/>
          <w:szCs w:val="28"/>
        </w:rPr>
        <w:t xml:space="preserve"> która z dwóch podanych liczb jest większa i przyporządkowanie odpowiedniego znaku matematycznego</w:t>
      </w:r>
      <w:r w:rsidR="006D62DB">
        <w:rPr>
          <w:rFonts w:ascii="Times New Roman" w:eastAsia="Calibri" w:hAnsi="Times New Roman" w:cs="Times New Roman"/>
          <w:bCs/>
          <w:sz w:val="28"/>
          <w:szCs w:val="28"/>
        </w:rPr>
        <w:t xml:space="preserve"> (6-latki)</w:t>
      </w:r>
      <w:r w:rsidR="003A134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01674" w:rsidRDefault="00771BFB" w:rsidP="006D62DB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hyperlink r:id="rId14" w:history="1">
        <w:r w:rsidR="00601674" w:rsidRPr="006D62DB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https://szaloneliczby.pl/znak-wiekszosci-i-mniejszosci-do-10/</w:t>
        </w:r>
      </w:hyperlink>
    </w:p>
    <w:p w:rsidR="00605D7F" w:rsidRPr="00A435C0" w:rsidRDefault="001F6069" w:rsidP="00A435C0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W celu utrwalenia zdobytych umiejętności wykonaj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 xml:space="preserve">zadania: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Przygotowanie do czytania, pisania, liczenia </w:t>
      </w:r>
      <w:r w:rsidR="000F0BF6">
        <w:rPr>
          <w:rFonts w:ascii="Times New Roman" w:eastAsia="Calibri" w:hAnsi="Times New Roman" w:cs="Times New Roman"/>
          <w:bCs/>
          <w:sz w:val="28"/>
          <w:szCs w:val="28"/>
        </w:rPr>
        <w:t>(różowa książeczka), s. 65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– dzieci 5 – letnie, </w:t>
      </w:r>
      <w:r w:rsidR="00605D7F" w:rsidRPr="00605D7F">
        <w:rPr>
          <w:rFonts w:ascii="Times New Roman" w:eastAsia="Calibri" w:hAnsi="Times New Roman" w:cs="Times New Roman"/>
          <w:bCs/>
          <w:i/>
          <w:sz w:val="28"/>
          <w:szCs w:val="28"/>
        </w:rPr>
        <w:t>Litery i liczby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(zielona książeczka), cz. 2 , s.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>62– 63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– dzieci 6 </w:t>
      </w:r>
      <w:r w:rsidR="00605D7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05D7F" w:rsidRPr="00605D7F">
        <w:rPr>
          <w:rFonts w:ascii="Times New Roman" w:eastAsia="Calibri" w:hAnsi="Times New Roman" w:cs="Times New Roman"/>
          <w:bCs/>
          <w:sz w:val="28"/>
          <w:szCs w:val="28"/>
        </w:rPr>
        <w:t xml:space="preserve"> letnie</w:t>
      </w:r>
      <w:r w:rsidR="00A435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438F" w:rsidRDefault="00AE438F" w:rsidP="008E4BE2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466FE6" w:rsidRPr="00466FE6" w:rsidRDefault="00466FE6" w:rsidP="008E4BE2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 w:rsidRPr="00466FE6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Zadanie dla chętnych!</w:t>
      </w:r>
    </w:p>
    <w:p w:rsidR="00DB4A1D" w:rsidRPr="007D16B1" w:rsidRDefault="00466FE6" w:rsidP="00466FE6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Pokoloruj rysunek według instrukcji (szablon do wydrukowania poniżej</w:t>
      </w:r>
      <w:r w:rsidRPr="00466FE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66FE6" w:rsidRDefault="00466FE6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E41412" w:rsidRDefault="00E41412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/>
    <w:p w:rsidR="007D695F" w:rsidRDefault="007D695F">
      <w:r>
        <w:rPr>
          <w:noProof/>
          <w:lang w:eastAsia="pl-PL"/>
        </w:rPr>
        <w:lastRenderedPageBreak/>
        <w:drawing>
          <wp:inline distT="0" distB="0" distL="0" distR="0">
            <wp:extent cx="8783871" cy="6028995"/>
            <wp:effectExtent l="5715" t="0" r="4445" b="4445"/>
            <wp:docPr id="3" name="Obraz 3" descr="C:\Users\komp\Desktop\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pokoloru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871" cy="60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95F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B" w:rsidRDefault="00771BFB" w:rsidP="00765197">
      <w:pPr>
        <w:spacing w:after="0" w:line="240" w:lineRule="auto"/>
      </w:pPr>
      <w:r>
        <w:separator/>
      </w:r>
    </w:p>
  </w:endnote>
  <w:endnote w:type="continuationSeparator" w:id="0">
    <w:p w:rsidR="00771BFB" w:rsidRDefault="00771BFB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B" w:rsidRDefault="00771BFB" w:rsidP="00765197">
      <w:pPr>
        <w:spacing w:after="0" w:line="240" w:lineRule="auto"/>
      </w:pPr>
      <w:r>
        <w:separator/>
      </w:r>
    </w:p>
  </w:footnote>
  <w:footnote w:type="continuationSeparator" w:id="0">
    <w:p w:rsidR="00771BFB" w:rsidRDefault="00771BFB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1D70"/>
    <w:multiLevelType w:val="hybridMultilevel"/>
    <w:tmpl w:val="D7E8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337D2"/>
    <w:rsid w:val="00051BEE"/>
    <w:rsid w:val="0006467F"/>
    <w:rsid w:val="00071304"/>
    <w:rsid w:val="000A09EA"/>
    <w:rsid w:val="000D2D7A"/>
    <w:rsid w:val="000E05EF"/>
    <w:rsid w:val="000F0BF6"/>
    <w:rsid w:val="00100745"/>
    <w:rsid w:val="00116775"/>
    <w:rsid w:val="001847AF"/>
    <w:rsid w:val="001A18C3"/>
    <w:rsid w:val="001A495A"/>
    <w:rsid w:val="001B2192"/>
    <w:rsid w:val="001F6069"/>
    <w:rsid w:val="00227897"/>
    <w:rsid w:val="00237EC2"/>
    <w:rsid w:val="002442B4"/>
    <w:rsid w:val="002771B0"/>
    <w:rsid w:val="002943D8"/>
    <w:rsid w:val="002A4ACF"/>
    <w:rsid w:val="002B364C"/>
    <w:rsid w:val="002C3FC3"/>
    <w:rsid w:val="002E23C2"/>
    <w:rsid w:val="002E2624"/>
    <w:rsid w:val="002F067A"/>
    <w:rsid w:val="0030076F"/>
    <w:rsid w:val="00302807"/>
    <w:rsid w:val="00303495"/>
    <w:rsid w:val="00310CB9"/>
    <w:rsid w:val="003217FC"/>
    <w:rsid w:val="0035256F"/>
    <w:rsid w:val="0038391F"/>
    <w:rsid w:val="00392868"/>
    <w:rsid w:val="003A134A"/>
    <w:rsid w:val="003A7953"/>
    <w:rsid w:val="003C1D2D"/>
    <w:rsid w:val="003C42E3"/>
    <w:rsid w:val="003F04E3"/>
    <w:rsid w:val="003F6DF8"/>
    <w:rsid w:val="00401252"/>
    <w:rsid w:val="00402813"/>
    <w:rsid w:val="0042021D"/>
    <w:rsid w:val="00426213"/>
    <w:rsid w:val="00466FE6"/>
    <w:rsid w:val="0046764F"/>
    <w:rsid w:val="004853EA"/>
    <w:rsid w:val="004954A8"/>
    <w:rsid w:val="00495F83"/>
    <w:rsid w:val="004B5224"/>
    <w:rsid w:val="004C3A82"/>
    <w:rsid w:val="004D49A7"/>
    <w:rsid w:val="004E3149"/>
    <w:rsid w:val="004F2805"/>
    <w:rsid w:val="00511D88"/>
    <w:rsid w:val="005618A6"/>
    <w:rsid w:val="00563AC0"/>
    <w:rsid w:val="005A4D07"/>
    <w:rsid w:val="005B2706"/>
    <w:rsid w:val="005C3095"/>
    <w:rsid w:val="005C6C4C"/>
    <w:rsid w:val="00601674"/>
    <w:rsid w:val="00601FEC"/>
    <w:rsid w:val="00605022"/>
    <w:rsid w:val="00605D7F"/>
    <w:rsid w:val="00615DB3"/>
    <w:rsid w:val="00621721"/>
    <w:rsid w:val="00641A2F"/>
    <w:rsid w:val="00664DA1"/>
    <w:rsid w:val="00680DB0"/>
    <w:rsid w:val="00685679"/>
    <w:rsid w:val="0069182A"/>
    <w:rsid w:val="006A4722"/>
    <w:rsid w:val="006B24F0"/>
    <w:rsid w:val="006D29E3"/>
    <w:rsid w:val="006D62DB"/>
    <w:rsid w:val="006F13C5"/>
    <w:rsid w:val="00700B5B"/>
    <w:rsid w:val="00765197"/>
    <w:rsid w:val="00771BFB"/>
    <w:rsid w:val="00784AC3"/>
    <w:rsid w:val="007C17F3"/>
    <w:rsid w:val="007D16B1"/>
    <w:rsid w:val="007D695F"/>
    <w:rsid w:val="007F11A1"/>
    <w:rsid w:val="00821591"/>
    <w:rsid w:val="00834DCD"/>
    <w:rsid w:val="00836EA3"/>
    <w:rsid w:val="00840EE5"/>
    <w:rsid w:val="00845433"/>
    <w:rsid w:val="008458E4"/>
    <w:rsid w:val="008712AA"/>
    <w:rsid w:val="008A3E2C"/>
    <w:rsid w:val="008D4A7F"/>
    <w:rsid w:val="008E4BE2"/>
    <w:rsid w:val="008E5C34"/>
    <w:rsid w:val="00922E84"/>
    <w:rsid w:val="00924BE0"/>
    <w:rsid w:val="0094667B"/>
    <w:rsid w:val="00953ECB"/>
    <w:rsid w:val="00956853"/>
    <w:rsid w:val="00965C9B"/>
    <w:rsid w:val="0098299A"/>
    <w:rsid w:val="009970E5"/>
    <w:rsid w:val="009A5AC8"/>
    <w:rsid w:val="009F1CED"/>
    <w:rsid w:val="009F479F"/>
    <w:rsid w:val="009F6A48"/>
    <w:rsid w:val="00A14A2B"/>
    <w:rsid w:val="00A33EBF"/>
    <w:rsid w:val="00A435C0"/>
    <w:rsid w:val="00A45803"/>
    <w:rsid w:val="00A748C8"/>
    <w:rsid w:val="00A81B78"/>
    <w:rsid w:val="00A86BD1"/>
    <w:rsid w:val="00A91552"/>
    <w:rsid w:val="00AB373E"/>
    <w:rsid w:val="00AC30A7"/>
    <w:rsid w:val="00AE438F"/>
    <w:rsid w:val="00AE6A62"/>
    <w:rsid w:val="00B03156"/>
    <w:rsid w:val="00B14D3E"/>
    <w:rsid w:val="00B25BF6"/>
    <w:rsid w:val="00B4661F"/>
    <w:rsid w:val="00B67B41"/>
    <w:rsid w:val="00B67D23"/>
    <w:rsid w:val="00B8680E"/>
    <w:rsid w:val="00B87BAA"/>
    <w:rsid w:val="00BA1C9D"/>
    <w:rsid w:val="00BB058D"/>
    <w:rsid w:val="00BD7DF5"/>
    <w:rsid w:val="00BE4176"/>
    <w:rsid w:val="00BF5D46"/>
    <w:rsid w:val="00C20A2A"/>
    <w:rsid w:val="00C30DB2"/>
    <w:rsid w:val="00C401B9"/>
    <w:rsid w:val="00C67BB1"/>
    <w:rsid w:val="00CA018D"/>
    <w:rsid w:val="00CB1202"/>
    <w:rsid w:val="00CD62BA"/>
    <w:rsid w:val="00CF0071"/>
    <w:rsid w:val="00D03140"/>
    <w:rsid w:val="00D1096C"/>
    <w:rsid w:val="00D12AA9"/>
    <w:rsid w:val="00D35400"/>
    <w:rsid w:val="00D574E2"/>
    <w:rsid w:val="00DA36F8"/>
    <w:rsid w:val="00DA4A61"/>
    <w:rsid w:val="00DB2F01"/>
    <w:rsid w:val="00DB4A1D"/>
    <w:rsid w:val="00DB5FA9"/>
    <w:rsid w:val="00DE1C35"/>
    <w:rsid w:val="00DE3765"/>
    <w:rsid w:val="00E12089"/>
    <w:rsid w:val="00E26613"/>
    <w:rsid w:val="00E32503"/>
    <w:rsid w:val="00E41412"/>
    <w:rsid w:val="00E6142D"/>
    <w:rsid w:val="00E61ADB"/>
    <w:rsid w:val="00E94C86"/>
    <w:rsid w:val="00EB17F3"/>
    <w:rsid w:val="00EC7F28"/>
    <w:rsid w:val="00EE55A8"/>
    <w:rsid w:val="00EF420E"/>
    <w:rsid w:val="00F148E2"/>
    <w:rsid w:val="00F65A23"/>
    <w:rsid w:val="00F7305A"/>
    <w:rsid w:val="00F732A2"/>
    <w:rsid w:val="00F7740E"/>
    <w:rsid w:val="00F95D74"/>
    <w:rsid w:val="00FA0D2B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zaloneliczby.pl/porownywanie-liczb-do-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TZOcP5tKh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acAJxiIzh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ordwall.net/pl/resource/1128939/wielkanoc-rozsypanka-liter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-to1UXYMUA" TargetMode="External"/><Relationship Id="rId14" Type="http://schemas.openxmlformats.org/officeDocument/2006/relationships/hyperlink" Target="https://szaloneliczby.pl/znak-wiekszosci-i-mniejszosci-do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131</cp:revision>
  <dcterms:created xsi:type="dcterms:W3CDTF">2020-03-15T22:35:00Z</dcterms:created>
  <dcterms:modified xsi:type="dcterms:W3CDTF">2020-04-06T22:08:00Z</dcterms:modified>
</cp:coreProperties>
</file>