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A2" w:rsidRPr="003C4290" w:rsidRDefault="00C324BF" w:rsidP="00A51C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U</w:t>
      </w:r>
      <w:r w:rsidR="00A51C24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A51C24" w:rsidRDefault="00A51C24" w:rsidP="00A51C24">
      <w:pPr>
        <w:jc w:val="center"/>
        <w:rPr>
          <w:rFonts w:ascii="Times New Roman" w:hAnsi="Times New Roman"/>
          <w:b/>
          <w:sz w:val="32"/>
        </w:rPr>
      </w:pPr>
      <w:r w:rsidRPr="003C4290">
        <w:rPr>
          <w:rFonts w:ascii="Times New Roman" w:hAnsi="Times New Roman"/>
          <w:b/>
          <w:sz w:val="32"/>
        </w:rPr>
        <w:t>5.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466"/>
        <w:gridCol w:w="1437"/>
        <w:gridCol w:w="1281"/>
        <w:gridCol w:w="1813"/>
      </w:tblGrid>
      <w:tr w:rsidR="003C4290" w:rsidRPr="0034552E" w:rsidTr="00423F12">
        <w:tc>
          <w:tcPr>
            <w:tcW w:w="2065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466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437" w:type="dxa"/>
          </w:tcPr>
          <w:p w:rsidR="003C4290" w:rsidRPr="0034552E" w:rsidRDefault="00652B48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</w:t>
            </w:r>
            <w:r w:rsidR="003C4290" w:rsidRPr="0034552E">
              <w:rPr>
                <w:rFonts w:ascii="Times New Roman" w:hAnsi="Times New Roman"/>
                <w:b/>
                <w:sz w:val="32"/>
              </w:rPr>
              <w:t>P</w:t>
            </w:r>
          </w:p>
        </w:tc>
        <w:tc>
          <w:tcPr>
            <w:tcW w:w="1281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13" w:type="dxa"/>
          </w:tcPr>
          <w:p w:rsidR="003C4290" w:rsidRPr="0034552E" w:rsidRDefault="003C4290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4D33B7" w:rsidRPr="0034552E" w:rsidTr="00423F12">
        <w:trPr>
          <w:trHeight w:val="520"/>
        </w:trPr>
        <w:tc>
          <w:tcPr>
            <w:tcW w:w="2065" w:type="dxa"/>
            <w:vMerge w:val="restart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466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</w:t>
            </w:r>
            <w:r w:rsidR="004D33B7" w:rsidRPr="0034552E">
              <w:rPr>
                <w:rFonts w:ascii="Times New Roman" w:hAnsi="Times New Roman"/>
              </w:rPr>
              <w:t>lovenský jazyk a literatúra</w:t>
            </w:r>
          </w:p>
        </w:tc>
        <w:tc>
          <w:tcPr>
            <w:tcW w:w="1437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4360" w:rsidRPr="0034552E" w:rsidTr="00423F12">
        <w:trPr>
          <w:trHeight w:val="520"/>
        </w:trPr>
        <w:tc>
          <w:tcPr>
            <w:tcW w:w="2065" w:type="dxa"/>
            <w:vMerge/>
          </w:tcPr>
          <w:p w:rsidR="00454360" w:rsidRPr="0034552E" w:rsidRDefault="00454360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54360" w:rsidRPr="0034552E" w:rsidRDefault="000F7F42" w:rsidP="00CB22A3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437" w:type="dxa"/>
          </w:tcPr>
          <w:p w:rsidR="00454360" w:rsidRPr="0034552E" w:rsidRDefault="000F7F4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454360" w:rsidRPr="0034552E" w:rsidRDefault="00454360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454360" w:rsidRPr="0034552E" w:rsidRDefault="000F7F42" w:rsidP="00441B97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sú rozdelení do skupín s maximálnym počtom </w:t>
            </w:r>
            <w:r w:rsidR="00441B97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</w:t>
            </w:r>
          </w:p>
        </w:tc>
      </w:tr>
      <w:tr w:rsidR="00852269" w:rsidRPr="0034552E" w:rsidTr="00423F12">
        <w:trPr>
          <w:trHeight w:val="587"/>
        </w:trPr>
        <w:tc>
          <w:tcPr>
            <w:tcW w:w="2065" w:type="dxa"/>
            <w:vMerge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852269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Ruský jazyk</w:t>
            </w:r>
          </w:p>
        </w:tc>
        <w:tc>
          <w:tcPr>
            <w:tcW w:w="1437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13" w:type="dxa"/>
          </w:tcPr>
          <w:p w:rsidR="00852269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Žiaci navštevujú RUJ alebo PVU</w:t>
            </w:r>
          </w:p>
        </w:tc>
      </w:tr>
      <w:tr w:rsidR="003C22F1" w:rsidRPr="0034552E" w:rsidTr="00423F12">
        <w:trPr>
          <w:trHeight w:val="555"/>
        </w:trPr>
        <w:tc>
          <w:tcPr>
            <w:tcW w:w="2065" w:type="dxa"/>
            <w:vMerge w:val="restart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466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437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2F1" w:rsidRPr="0034552E" w:rsidTr="00423F12">
        <w:trPr>
          <w:trHeight w:val="555"/>
        </w:trPr>
        <w:tc>
          <w:tcPr>
            <w:tcW w:w="2065" w:type="dxa"/>
            <w:vMerge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437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3C22F1" w:rsidRPr="0034552E" w:rsidRDefault="003C22F1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C22F1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 w:rsidR="00F3455B" w:rsidRPr="0034552E">
              <w:rPr>
                <w:rFonts w:ascii="Times New Roman" w:hAnsi="Times New Roman"/>
              </w:rPr>
              <w:t>triedy  sa delia na dve skupiny</w:t>
            </w:r>
          </w:p>
        </w:tc>
      </w:tr>
      <w:tr w:rsidR="00852269" w:rsidRPr="0034552E" w:rsidTr="00423F12">
        <w:trPr>
          <w:trHeight w:val="779"/>
        </w:trPr>
        <w:tc>
          <w:tcPr>
            <w:tcW w:w="2065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466" w:type="dxa"/>
          </w:tcPr>
          <w:p w:rsidR="00852269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</w:t>
            </w:r>
            <w:r w:rsidR="00852269" w:rsidRPr="0034552E">
              <w:rPr>
                <w:rFonts w:ascii="Times New Roman" w:hAnsi="Times New Roman"/>
              </w:rPr>
              <w:t>iológia</w:t>
            </w:r>
          </w:p>
        </w:tc>
        <w:tc>
          <w:tcPr>
            <w:tcW w:w="1437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852269" w:rsidRPr="0034552E" w:rsidRDefault="00852269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852269" w:rsidRPr="0034552E" w:rsidRDefault="00852269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</w:t>
            </w:r>
            <w:r w:rsidR="00185C0D" w:rsidRPr="0034552E">
              <w:rPr>
                <w:rFonts w:ascii="Times New Roman" w:hAnsi="Times New Roman"/>
              </w:rPr>
              <w:t>ejepis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3B7" w:rsidRPr="0034552E" w:rsidTr="00423F12">
        <w:trPr>
          <w:trHeight w:val="380"/>
        </w:trPr>
        <w:tc>
          <w:tcPr>
            <w:tcW w:w="2065" w:type="dxa"/>
            <w:vMerge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D33B7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</w:t>
            </w:r>
            <w:r w:rsidR="004D33B7" w:rsidRPr="0034552E">
              <w:rPr>
                <w:rFonts w:ascii="Times New Roman" w:hAnsi="Times New Roman"/>
              </w:rPr>
              <w:t>eografia</w:t>
            </w:r>
          </w:p>
        </w:tc>
        <w:tc>
          <w:tcPr>
            <w:tcW w:w="1437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4D33B7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D33B7" w:rsidRPr="0034552E" w:rsidRDefault="004D33B7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585D" w:rsidRPr="0034552E" w:rsidTr="00423F12">
        <w:trPr>
          <w:trHeight w:val="1136"/>
        </w:trPr>
        <w:tc>
          <w:tcPr>
            <w:tcW w:w="2065" w:type="dxa"/>
          </w:tcPr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466" w:type="dxa"/>
          </w:tcPr>
          <w:p w:rsidR="00CB585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</w:t>
            </w:r>
            <w:r w:rsidR="00CB585D" w:rsidRPr="0034552E">
              <w:rPr>
                <w:rFonts w:ascii="Times New Roman" w:hAnsi="Times New Roman"/>
              </w:rPr>
              <w:t>tická výchova/</w:t>
            </w:r>
          </w:p>
          <w:p w:rsidR="00CB585D" w:rsidRPr="0034552E" w:rsidRDefault="00CB585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437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CB585D" w:rsidRPr="0034552E" w:rsidRDefault="00CB585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CB585D" w:rsidRPr="0034552E" w:rsidRDefault="0030576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423F12" w:rsidRPr="0034552E" w:rsidTr="00423F12">
        <w:trPr>
          <w:trHeight w:val="630"/>
        </w:trPr>
        <w:tc>
          <w:tcPr>
            <w:tcW w:w="2065" w:type="dxa"/>
            <w:vMerge w:val="restart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466" w:type="dxa"/>
          </w:tcPr>
          <w:p w:rsidR="00423F12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  <w:p w:rsidR="00423F12" w:rsidRPr="0034552E" w:rsidRDefault="00423F12" w:rsidP="00423F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423F12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3F12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423F12" w:rsidRPr="0034552E" w:rsidTr="00423F12">
        <w:trPr>
          <w:trHeight w:val="630"/>
        </w:trPr>
        <w:tc>
          <w:tcPr>
            <w:tcW w:w="2065" w:type="dxa"/>
            <w:vMerge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437" w:type="dxa"/>
          </w:tcPr>
          <w:p w:rsidR="00423F12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423F12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</w:tcPr>
          <w:p w:rsidR="00423F12" w:rsidRPr="0034552E" w:rsidRDefault="00423F1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423F12">
              <w:rPr>
                <w:rFonts w:ascii="Times New Roman" w:hAnsi="Times New Roman"/>
              </w:rPr>
              <w:t>Žiaci navštevujú RUJ alebo PVU</w:t>
            </w: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 w:val="restart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Hudobná 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rPr>
          <w:trHeight w:val="245"/>
        </w:trPr>
        <w:tc>
          <w:tcPr>
            <w:tcW w:w="2065" w:type="dxa"/>
            <w:vMerge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466" w:type="dxa"/>
          </w:tcPr>
          <w:p w:rsidR="00185C0D" w:rsidRPr="0034552E" w:rsidRDefault="00056CC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</w:t>
            </w:r>
            <w:r w:rsidR="003C22F1" w:rsidRPr="0034552E">
              <w:rPr>
                <w:rFonts w:ascii="Times New Roman" w:hAnsi="Times New Roman"/>
              </w:rPr>
              <w:t>ýtvarná</w:t>
            </w:r>
            <w:r w:rsidR="00185C0D" w:rsidRPr="0034552E">
              <w:rPr>
                <w:rFonts w:ascii="Times New Roman" w:hAnsi="Times New Roman"/>
              </w:rPr>
              <w:t xml:space="preserve">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C0D" w:rsidRPr="0034552E" w:rsidTr="00423F12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466" w:type="dxa"/>
          </w:tcPr>
          <w:p w:rsidR="00185C0D" w:rsidRPr="0034552E" w:rsidRDefault="003C22F1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</w:t>
            </w:r>
            <w:r w:rsidR="00185C0D" w:rsidRPr="0034552E">
              <w:rPr>
                <w:rFonts w:ascii="Times New Roman" w:hAnsi="Times New Roman"/>
              </w:rPr>
              <w:t>elesná a športová výchova</w:t>
            </w:r>
          </w:p>
        </w:tc>
        <w:tc>
          <w:tcPr>
            <w:tcW w:w="1437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185C0D" w:rsidRPr="0034552E" w:rsidRDefault="00185C0D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</w:t>
            </w:r>
            <w:r w:rsidR="009C446D" w:rsidRPr="0034552E">
              <w:rPr>
                <w:rFonts w:ascii="Times New Roman" w:hAnsi="Times New Roman"/>
              </w:rPr>
              <w:t>, chlapci a dievčatá</w:t>
            </w:r>
          </w:p>
        </w:tc>
      </w:tr>
      <w:tr w:rsidR="00185C0D" w:rsidRPr="0034552E" w:rsidTr="00423F12">
        <w:tc>
          <w:tcPr>
            <w:tcW w:w="2065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466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:rsidR="00185C0D" w:rsidRPr="0034552E" w:rsidRDefault="004D33B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185C0D" w:rsidRPr="0034552E" w:rsidRDefault="00185C0D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C4290" w:rsidRDefault="003C4290" w:rsidP="003C4290">
      <w:pPr>
        <w:rPr>
          <w:rFonts w:ascii="Times New Roman" w:hAnsi="Times New Roman"/>
          <w:sz w:val="32"/>
        </w:rPr>
      </w:pPr>
    </w:p>
    <w:p w:rsidR="00D70345" w:rsidRDefault="00D70345" w:rsidP="00D70345">
      <w:pPr>
        <w:rPr>
          <w:rFonts w:ascii="Times New Roman" w:hAnsi="Times New Roman"/>
          <w:sz w:val="32"/>
        </w:rPr>
      </w:pPr>
    </w:p>
    <w:p w:rsidR="00D70345" w:rsidRDefault="00D70345" w:rsidP="00D70345">
      <w:pPr>
        <w:rPr>
          <w:rFonts w:ascii="Times New Roman" w:hAnsi="Times New Roman"/>
          <w:sz w:val="32"/>
        </w:rPr>
      </w:pPr>
    </w:p>
    <w:p w:rsidR="001960DA" w:rsidRDefault="001960DA" w:rsidP="001960DA">
      <w:pPr>
        <w:jc w:val="both"/>
        <w:rPr>
          <w:bCs/>
          <w:sz w:val="24"/>
          <w:szCs w:val="24"/>
        </w:rPr>
      </w:pPr>
      <w:r w:rsidRPr="00CE1F83">
        <w:rPr>
          <w:b/>
          <w:sz w:val="24"/>
          <w:szCs w:val="24"/>
        </w:rPr>
        <w:lastRenderedPageBreak/>
        <w:t>Poznámka:</w:t>
      </w:r>
      <w:r>
        <w:rPr>
          <w:sz w:val="24"/>
          <w:szCs w:val="24"/>
        </w:rPr>
        <w:t xml:space="preserve"> V 5. ročníku sme posilnili predmety matematika a anglický jazyk. </w:t>
      </w:r>
      <w:r w:rsidRPr="0099785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predmete matematika sa navýšené vyučovacie hodiny využijú na zmenu kvality výkonu v riešení aplikačných úloh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úloh rozvíjajúcich matematické myslenie.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anglickom jazyku sa použijú na zmenu kvality výkonu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v oblasti produktívnych komunikačných jazykových činností a stratégií, najmä na rozvoj hovorenia.</w:t>
      </w:r>
      <w:r>
        <w:rPr>
          <w:sz w:val="24"/>
          <w:szCs w:val="24"/>
        </w:rPr>
        <w:t xml:space="preserve"> Keďže máme kvalifikovaného učiteľa Ruského jazyka, v tomto školskom roku sa pedagogická rada rozhodla o zavedení druhého cudzieho jazyka už v piatom ročníku z disponibilných hodín, čím žiaci už pri ukončení 9. ročníka budú ovládať dva cudzie jazyky žiaci, ktorí nenavštevujú druhý cudzí jazyk budú navštevovať praktické vyučovanie. V piatom ročníku je zamerané na dopravnú výchovu, aby žiaci lepšie zvládali základy dopravnej výchovy.</w:t>
      </w:r>
    </w:p>
    <w:p w:rsidR="004F6BCF" w:rsidRDefault="004F6BCF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D70345" w:rsidRDefault="00D70345" w:rsidP="002725E3">
      <w:pPr>
        <w:jc w:val="center"/>
        <w:rPr>
          <w:rFonts w:ascii="Times New Roman" w:hAnsi="Times New Roman"/>
          <w:b/>
          <w:sz w:val="32"/>
        </w:rPr>
      </w:pPr>
    </w:p>
    <w:p w:rsidR="001960DA" w:rsidRDefault="001960DA" w:rsidP="00B70B90">
      <w:pPr>
        <w:jc w:val="center"/>
        <w:rPr>
          <w:rFonts w:ascii="Times New Roman" w:hAnsi="Times New Roman"/>
          <w:b/>
          <w:sz w:val="32"/>
        </w:rPr>
      </w:pPr>
    </w:p>
    <w:p w:rsidR="001960DA" w:rsidRDefault="001960DA" w:rsidP="00B70B90">
      <w:pPr>
        <w:jc w:val="center"/>
        <w:rPr>
          <w:rFonts w:ascii="Times New Roman" w:hAnsi="Times New Roman"/>
          <w:b/>
          <w:sz w:val="32"/>
        </w:rPr>
      </w:pPr>
    </w:p>
    <w:p w:rsidR="001960DA" w:rsidRDefault="001960DA" w:rsidP="00B70B90">
      <w:pPr>
        <w:jc w:val="center"/>
        <w:rPr>
          <w:rFonts w:ascii="Times New Roman" w:hAnsi="Times New Roman"/>
          <w:b/>
          <w:sz w:val="32"/>
        </w:rPr>
      </w:pPr>
    </w:p>
    <w:p w:rsidR="002745A5" w:rsidRPr="003C4290" w:rsidRDefault="00C324BF" w:rsidP="00B70B9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2745A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6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3231BE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380B" w:rsidRPr="0034552E" w:rsidTr="0034552E">
        <w:trPr>
          <w:trHeight w:val="520"/>
        </w:trPr>
        <w:tc>
          <w:tcPr>
            <w:tcW w:w="2065" w:type="dxa"/>
            <w:vMerge/>
          </w:tcPr>
          <w:p w:rsidR="000F380B" w:rsidRPr="0034552E" w:rsidRDefault="000F380B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0F380B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0F380B" w:rsidRPr="0034552E" w:rsidRDefault="000F7F4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0F380B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0F380B" w:rsidRPr="0034552E" w:rsidRDefault="000F7F42" w:rsidP="00441B97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 sú rozdelení do skupín s maximálnym počtom </w:t>
            </w:r>
            <w:r w:rsidR="00441B97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 </w:t>
            </w:r>
          </w:p>
        </w:tc>
      </w:tr>
      <w:tr w:rsidR="003231BE" w:rsidRPr="0034552E" w:rsidTr="0034552E">
        <w:trPr>
          <w:trHeight w:val="587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Ruský jazyk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3231BE" w:rsidRPr="0034552E" w:rsidRDefault="000F7F4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0F7F42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>
              <w:rPr>
                <w:rFonts w:ascii="Times New Roman" w:hAnsi="Times New Roman"/>
              </w:rPr>
              <w:t xml:space="preserve">navštevujú RUJ alebo PVU (RUJ s </w:t>
            </w:r>
            <w:r w:rsidRPr="0034552E">
              <w:rPr>
                <w:rFonts w:ascii="Times New Roman" w:hAnsi="Times New Roman"/>
              </w:rPr>
              <w:t>maximálnym počtom 17 žiakov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55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390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3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02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1136"/>
        </w:trPr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3231BE" w:rsidRPr="0034552E" w:rsidTr="000F380B">
        <w:trPr>
          <w:trHeight w:val="1136"/>
        </w:trPr>
        <w:tc>
          <w:tcPr>
            <w:tcW w:w="2065" w:type="dxa"/>
            <w:tcBorders>
              <w:bottom w:val="nil"/>
            </w:tcBorders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0F380B" w:rsidRPr="0034552E" w:rsidTr="000F380B">
        <w:trPr>
          <w:trHeight w:val="1136"/>
        </w:trPr>
        <w:tc>
          <w:tcPr>
            <w:tcW w:w="2065" w:type="dxa"/>
            <w:tcBorders>
              <w:top w:val="nil"/>
              <w:bottom w:val="single" w:sz="4" w:space="0" w:color="auto"/>
            </w:tcBorders>
          </w:tcPr>
          <w:p w:rsidR="000F380B" w:rsidRPr="0034552E" w:rsidRDefault="000F380B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0F380B" w:rsidRPr="0034552E" w:rsidRDefault="000F380B" w:rsidP="000F38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0F380B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0F380B" w:rsidRPr="0034552E" w:rsidRDefault="000F380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0F380B" w:rsidRPr="0034552E" w:rsidRDefault="000F380B" w:rsidP="000F380B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</w:t>
            </w:r>
            <w:r>
              <w:rPr>
                <w:rFonts w:ascii="Times New Roman" w:hAnsi="Times New Roman"/>
              </w:rPr>
              <w:t xml:space="preserve">navštevujú RUJ alebo PVU </w:t>
            </w:r>
          </w:p>
        </w:tc>
      </w:tr>
      <w:tr w:rsidR="003231BE" w:rsidRPr="0034552E" w:rsidTr="000F380B">
        <w:trPr>
          <w:trHeight w:val="245"/>
        </w:trPr>
        <w:tc>
          <w:tcPr>
            <w:tcW w:w="2065" w:type="dxa"/>
            <w:vMerge w:val="restart"/>
            <w:tcBorders>
              <w:top w:val="single" w:sz="4" w:space="0" w:color="auto"/>
            </w:tcBorders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rPr>
          <w:trHeight w:val="245"/>
        </w:trPr>
        <w:tc>
          <w:tcPr>
            <w:tcW w:w="2065" w:type="dxa"/>
            <w:vMerge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31BE" w:rsidRPr="0034552E" w:rsidTr="0034552E">
        <w:tc>
          <w:tcPr>
            <w:tcW w:w="2065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11" w:type="dxa"/>
          </w:tcPr>
          <w:p w:rsidR="003231BE" w:rsidRPr="0034552E" w:rsidRDefault="003231BE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3231BE" w:rsidRPr="0034552E" w:rsidRDefault="003231BE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0DA" w:rsidRDefault="001960DA" w:rsidP="001960DA">
      <w:pPr>
        <w:tabs>
          <w:tab w:val="left" w:pos="450"/>
          <w:tab w:val="center" w:pos="4536"/>
        </w:tabs>
        <w:jc w:val="both"/>
        <w:rPr>
          <w:sz w:val="24"/>
          <w:szCs w:val="24"/>
        </w:rPr>
      </w:pPr>
      <w:r w:rsidRPr="00997852">
        <w:rPr>
          <w:b/>
          <w:sz w:val="24"/>
          <w:szCs w:val="24"/>
        </w:rPr>
        <w:lastRenderedPageBreak/>
        <w:t>Poznámka:</w:t>
      </w:r>
      <w:r>
        <w:rPr>
          <w:sz w:val="24"/>
          <w:szCs w:val="24"/>
        </w:rPr>
        <w:t xml:space="preserve"> V 6. ročníku sme disponibilné hodiny využili na posilnenie matematiky, ruského jazyka, geografie a dejepisu.</w:t>
      </w:r>
      <w:r w:rsidRPr="00997852">
        <w:rPr>
          <w:rFonts w:ascii="Arial" w:hAnsi="Arial" w:cs="Arial"/>
          <w:sz w:val="30"/>
          <w:szCs w:val="30"/>
        </w:rPr>
        <w:t xml:space="preserve"> </w:t>
      </w:r>
      <w:r w:rsidRPr="00997852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matematike sa táto vyučovacia hodina využije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na zmenu kvality výkonu pri počítaní s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desatinnými číslami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ich využití pri riešení úloh z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finančnej matematiky. V anglickom jazyku sa použijú na zmenu kvality výkonu v oblasti produktívnych komunikačných jazykových činností a stratégií, najmä na rozvoj hovorenia.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V geografii –navýšená hodinová dotácia sa použije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na zmenu kvality výkonu -na výraznejšiu prácu (do hĺbky) s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mapou, atlasmi, elektronickou učebnicou, pracovnými listami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pracovnými zošitmi. Žiaci sa zdokonalia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komunikačných, učebných, personálnych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sociálnych kompetenciách. Zdokonalia sa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geografickom kreslení -budú vytvárať tematické obrysové mapy,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pripravia si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odprezentujú ročníkové projekty.</w:t>
      </w:r>
      <w:r w:rsidRPr="00997852">
        <w:rPr>
          <w:rFonts w:ascii="Arial" w:hAnsi="Arial" w:cs="Arial"/>
          <w:sz w:val="30"/>
          <w:szCs w:val="30"/>
        </w:rPr>
        <w:t xml:space="preserve"> </w:t>
      </w:r>
      <w:r w:rsidRPr="00997852">
        <w:rPr>
          <w:sz w:val="24"/>
          <w:szCs w:val="24"/>
        </w:rPr>
        <w:t>Disponibilná hodina v dejepise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6. ročníku bude využitá na posilnenie –zvýšenie kvality vzdelávacieho procesu. V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rámci posilnenej časovej dotácie bude vyučovanie dejepisu zamerané na výraznejšiu prácu do hĺbky na kľúčovom fenoméne rodiaceho sa stredovekého sveta –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sťahovanie národov, vznik nových mocností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ich prínos pre dnešok, význam kresťanstva a</w:t>
      </w:r>
      <w:r>
        <w:rPr>
          <w:sz w:val="24"/>
          <w:szCs w:val="24"/>
        </w:rPr>
        <w:t xml:space="preserve"> </w:t>
      </w:r>
      <w:r w:rsidRPr="00997852">
        <w:rPr>
          <w:sz w:val="24"/>
          <w:szCs w:val="24"/>
        </w:rPr>
        <w:t>iných náboženstiev pre rozvoj kultúry.</w:t>
      </w:r>
      <w:r>
        <w:rPr>
          <w:sz w:val="24"/>
          <w:szCs w:val="24"/>
        </w:rPr>
        <w:t xml:space="preserve"> Pri predmete telesná a športová výchova sa riadime podľa vyhlášky 223/2022 § 3 odstavec 3.</w:t>
      </w: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1960DA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b/>
          <w:sz w:val="32"/>
        </w:rPr>
      </w:pPr>
    </w:p>
    <w:p w:rsidR="002745A5" w:rsidRPr="005A0571" w:rsidRDefault="001960DA" w:rsidP="001960DA">
      <w:pPr>
        <w:tabs>
          <w:tab w:val="left" w:pos="450"/>
          <w:tab w:val="center" w:pos="4536"/>
        </w:tabs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="002745A5" w:rsidRPr="003C4290">
        <w:rPr>
          <w:rFonts w:ascii="Times New Roman" w:hAnsi="Times New Roman"/>
          <w:b/>
          <w:sz w:val="32"/>
        </w:rPr>
        <w:t xml:space="preserve">čebný plán </w:t>
      </w:r>
      <w:r w:rsidR="00652B48">
        <w:rPr>
          <w:rFonts w:ascii="Times New Roman" w:hAnsi="Times New Roman"/>
          <w:b/>
          <w:sz w:val="32"/>
        </w:rPr>
        <w:t>ISCED 2</w:t>
      </w:r>
    </w:p>
    <w:p w:rsidR="002745A5" w:rsidRDefault="002745A5" w:rsidP="00D941E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</w:t>
      </w:r>
      <w:r w:rsidRPr="003C4290">
        <w:rPr>
          <w:rFonts w:ascii="Times New Roman" w:hAnsi="Times New Roman"/>
          <w:b/>
          <w:sz w:val="32"/>
        </w:rPr>
        <w:t>. ročník</w:t>
      </w:r>
    </w:p>
    <w:p w:rsidR="00E0433E" w:rsidRDefault="00E0433E" w:rsidP="00E0433E">
      <w:pPr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565166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B70B90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565166" w:rsidRPr="0034552E" w:rsidTr="0034552E">
        <w:trPr>
          <w:trHeight w:val="587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3D08A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Ruský </w:t>
            </w:r>
            <w:r w:rsidR="00565166" w:rsidRPr="0034552E">
              <w:rPr>
                <w:rFonts w:ascii="Times New Roman" w:hAnsi="Times New Roman"/>
              </w:rPr>
              <w:t xml:space="preserve"> jazyk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565166" w:rsidRPr="0034552E" w:rsidRDefault="001B60D8" w:rsidP="00423F12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423F12">
              <w:rPr>
                <w:rFonts w:ascii="Times New Roman" w:hAnsi="Times New Roman"/>
              </w:rPr>
              <w:t>U</w:t>
            </w: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565166" w:rsidRPr="0034552E" w:rsidRDefault="00642D3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55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1B60D8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9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380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1136"/>
        </w:trPr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1B60D8" w:rsidRPr="0034552E" w:rsidTr="0034552E">
        <w:trPr>
          <w:trHeight w:val="570"/>
        </w:trPr>
        <w:tc>
          <w:tcPr>
            <w:tcW w:w="2065" w:type="dxa"/>
            <w:vMerge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1B60D8" w:rsidRPr="0034552E" w:rsidRDefault="001B60D8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B60D8" w:rsidRPr="0034552E" w:rsidRDefault="001B60D8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1B60D8" w:rsidRPr="0034552E" w:rsidRDefault="001B60D8" w:rsidP="00423F12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PV</w:t>
            </w:r>
            <w:r w:rsidR="00423F12">
              <w:rPr>
                <w:rFonts w:ascii="Times New Roman" w:hAnsi="Times New Roman"/>
              </w:rPr>
              <w:t>U</w:t>
            </w: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rPr>
          <w:trHeight w:val="245"/>
        </w:trPr>
        <w:tc>
          <w:tcPr>
            <w:tcW w:w="2065" w:type="dxa"/>
            <w:vMerge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565166" w:rsidRPr="0034552E" w:rsidRDefault="0056516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166" w:rsidRPr="0034552E" w:rsidTr="0034552E">
        <w:tc>
          <w:tcPr>
            <w:tcW w:w="2065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11" w:type="dxa"/>
          </w:tcPr>
          <w:p w:rsidR="00565166" w:rsidRPr="0034552E" w:rsidRDefault="00717917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:rsidR="00565166" w:rsidRPr="0034552E" w:rsidRDefault="0056516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7BA1" w:rsidRDefault="00A67BA1" w:rsidP="00D941ED">
      <w:pPr>
        <w:rPr>
          <w:rFonts w:ascii="Times New Roman" w:hAnsi="Times New Roman"/>
          <w:sz w:val="32"/>
        </w:rPr>
      </w:pPr>
    </w:p>
    <w:p w:rsidR="001960DA" w:rsidRDefault="001960DA" w:rsidP="001960DA">
      <w:pPr>
        <w:jc w:val="both"/>
        <w:rPr>
          <w:sz w:val="24"/>
          <w:szCs w:val="24"/>
        </w:rPr>
      </w:pPr>
      <w:r w:rsidRPr="008710EC">
        <w:rPr>
          <w:b/>
          <w:sz w:val="24"/>
          <w:szCs w:val="24"/>
        </w:rPr>
        <w:lastRenderedPageBreak/>
        <w:t xml:space="preserve">Poznámky: </w:t>
      </w:r>
      <w:r w:rsidRPr="008710EC">
        <w:rPr>
          <w:sz w:val="24"/>
          <w:szCs w:val="24"/>
        </w:rPr>
        <w:t>ŠVP umožňuje vyučovať druhý cudzí jazyk na 2. stupni základných škôl a to od 7. do 9. ročníka dve hodiny týždenne, aby žiaci splnili vzdelávací štandard pre zvolený druhý cudzí jazyk.</w:t>
      </w:r>
      <w:r>
        <w:rPr>
          <w:sz w:val="24"/>
          <w:szCs w:val="24"/>
        </w:rPr>
        <w:t xml:space="preserve"> </w:t>
      </w:r>
      <w:r w:rsidRPr="008710EC">
        <w:rPr>
          <w:sz w:val="24"/>
          <w:szCs w:val="24"/>
        </w:rPr>
        <w:t>Základná škola v Michaľanoch umožnila žiakom preukázateľným spôsobom prihlásiť sa na 2. cudzí jazyk – ruský jazyk. Žiaci, ktorí sa neprihlásili na druhý cudzí jazyk, budú mať dve hodiny týždenne praktické</w:t>
      </w:r>
      <w:r>
        <w:rPr>
          <w:sz w:val="24"/>
          <w:szCs w:val="24"/>
        </w:rPr>
        <w:t xml:space="preserve"> </w:t>
      </w:r>
      <w:r w:rsidRPr="008710EC">
        <w:rPr>
          <w:sz w:val="24"/>
          <w:szCs w:val="24"/>
        </w:rPr>
        <w:t>vyučovanie</w:t>
      </w:r>
      <w:r w:rsidRPr="008710EC">
        <w:rPr>
          <w:sz w:val="32"/>
        </w:rPr>
        <w:t>.</w:t>
      </w:r>
      <w:r>
        <w:rPr>
          <w:sz w:val="32"/>
        </w:rPr>
        <w:t xml:space="preserve"> </w:t>
      </w:r>
      <w:r w:rsidRPr="00997852">
        <w:rPr>
          <w:sz w:val="24"/>
          <w:szCs w:val="24"/>
        </w:rPr>
        <w:t>Ďalšie disponibilné hodiny sme využili na posilnenie hlavných profilových predmetov Matematika a Slovenský jazyk.</w:t>
      </w:r>
      <w:r w:rsidRPr="008B6A7A">
        <w:rPr>
          <w:rFonts w:ascii="Arial" w:hAnsi="Arial" w:cs="Arial"/>
          <w:sz w:val="30"/>
          <w:szCs w:val="30"/>
        </w:rPr>
        <w:t xml:space="preserve"> </w:t>
      </w:r>
      <w:r w:rsidRPr="008B6A7A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8B6A7A">
        <w:rPr>
          <w:sz w:val="24"/>
          <w:szCs w:val="24"/>
        </w:rPr>
        <w:t>predmetoch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slovenský jazyk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literatúra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druhý cudzí jazyk nedošlo k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rozšíreniu obsahu učiva, preto škola postupuje podľa platného vzdelávacieho štandardu predmetov.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predmete matematika sa disponibilná hodina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použije na zmenu kvality výkonu v riešení aplikačných úloh, zlomkov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ich využití pri riešení úloh rozvíjajúcich matematické myslenie.</w:t>
      </w:r>
      <w:r>
        <w:rPr>
          <w:sz w:val="24"/>
          <w:szCs w:val="24"/>
        </w:rPr>
        <w:t xml:space="preserve"> Pri predmete telesná a športová výchova sa riadime podľa vyhlášky 223/2022 § 3 odstavec 3.</w:t>
      </w: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1960DA" w:rsidRDefault="001960DA" w:rsidP="00D941ED">
      <w:pPr>
        <w:rPr>
          <w:rFonts w:ascii="Times New Roman" w:hAnsi="Times New Roman"/>
          <w:sz w:val="32"/>
        </w:rPr>
      </w:pPr>
    </w:p>
    <w:p w:rsidR="002657FA" w:rsidRPr="003C4290" w:rsidRDefault="002657FA" w:rsidP="002657F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DD6CDF" w:rsidRDefault="002657FA" w:rsidP="00DD6CDF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8</w:t>
      </w:r>
      <w:r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DD6CDF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441B97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 xml:space="preserve">Žiaci v ročníku sú rozdelení do skupín s maximálnym počtom </w:t>
            </w:r>
            <w:r w:rsidR="00441B97">
              <w:rPr>
                <w:rFonts w:ascii="Times New Roman" w:hAnsi="Times New Roman"/>
              </w:rPr>
              <w:t>20</w:t>
            </w:r>
            <w:r w:rsidRPr="0034552E">
              <w:rPr>
                <w:rFonts w:ascii="Times New Roman" w:hAnsi="Times New Roman"/>
              </w:rPr>
              <w:t xml:space="preserve"> žiakov</w:t>
            </w:r>
          </w:p>
        </w:tc>
      </w:tr>
      <w:tr w:rsidR="00DD6CDF" w:rsidRPr="0034552E" w:rsidTr="0034552E">
        <w:trPr>
          <w:trHeight w:val="587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55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Informatika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 sa delia na dve skupiny</w:t>
            </w:r>
          </w:p>
        </w:tc>
      </w:tr>
      <w:tr w:rsidR="00DD6CDF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9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38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1136"/>
        </w:trPr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DD6CDF" w:rsidRPr="0034552E" w:rsidTr="0034552E">
        <w:trPr>
          <w:trHeight w:val="570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Hudobná 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rPr>
          <w:trHeight w:val="245"/>
        </w:trPr>
        <w:tc>
          <w:tcPr>
            <w:tcW w:w="2065" w:type="dxa"/>
            <w:vMerge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DD6CDF" w:rsidRPr="0034552E" w:rsidTr="0034552E">
        <w:tc>
          <w:tcPr>
            <w:tcW w:w="2065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11" w:type="dxa"/>
          </w:tcPr>
          <w:p w:rsidR="00DD6CDF" w:rsidRPr="0034552E" w:rsidRDefault="00DD6CDF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DD6CDF" w:rsidRPr="0034552E" w:rsidRDefault="00DD6CDF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0DA" w:rsidRPr="008B6A7A" w:rsidRDefault="001960DA" w:rsidP="001960D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V 8. ročníku sme 2 disponibilné hodiny použili na 2. cudzí jazyk – Ruský jazyk a 1 na posilnenie matematiky.  </w:t>
      </w:r>
    </w:p>
    <w:p w:rsidR="00DD6CDF" w:rsidRDefault="00DD6CDF" w:rsidP="001960DA">
      <w:pPr>
        <w:rPr>
          <w:rFonts w:ascii="Times New Roman" w:hAnsi="Times New Roman"/>
          <w:b/>
          <w:sz w:val="32"/>
        </w:rPr>
      </w:pPr>
    </w:p>
    <w:p w:rsidR="00A261E3" w:rsidRPr="003C4290" w:rsidRDefault="00A261E3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U</w:t>
      </w:r>
      <w:r w:rsidRPr="003C4290">
        <w:rPr>
          <w:rFonts w:ascii="Times New Roman" w:hAnsi="Times New Roman"/>
          <w:b/>
          <w:sz w:val="32"/>
        </w:rPr>
        <w:t>čebný plán</w:t>
      </w:r>
      <w:r>
        <w:rPr>
          <w:rFonts w:ascii="Times New Roman" w:hAnsi="Times New Roman"/>
          <w:b/>
          <w:sz w:val="32"/>
        </w:rPr>
        <w:t xml:space="preserve"> ISCED 2</w:t>
      </w:r>
    </w:p>
    <w:p w:rsidR="00A261E3" w:rsidRDefault="00B257A4" w:rsidP="00A261E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9</w:t>
      </w:r>
      <w:r w:rsidR="00A261E3" w:rsidRPr="003C4290">
        <w:rPr>
          <w:rFonts w:ascii="Times New Roman" w:hAnsi="Times New Roman"/>
          <w:b/>
          <w:sz w:val="32"/>
        </w:rPr>
        <w:t>. ročník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2580"/>
        <w:gridCol w:w="1502"/>
        <w:gridCol w:w="1311"/>
        <w:gridCol w:w="1830"/>
      </w:tblGrid>
      <w:tr w:rsidR="00A261E3" w:rsidRPr="0034552E" w:rsidTr="0034552E"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Vzdelávacia oblasť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Predmet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ŠVP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ŠkVP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Poznámky</w:t>
            </w:r>
          </w:p>
        </w:tc>
      </w:tr>
      <w:tr w:rsidR="00A261E3" w:rsidRPr="0034552E" w:rsidTr="0034552E">
        <w:trPr>
          <w:trHeight w:val="52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Jazyk a komunikácia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406" w:rsidRPr="0034552E" w:rsidTr="0034552E">
        <w:trPr>
          <w:trHeight w:val="520"/>
        </w:trPr>
        <w:tc>
          <w:tcPr>
            <w:tcW w:w="2065" w:type="dxa"/>
            <w:vMerge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zo slovenského jazyka a literatúry</w:t>
            </w:r>
          </w:p>
        </w:tc>
        <w:tc>
          <w:tcPr>
            <w:tcW w:w="1502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944406" w:rsidRPr="0034552E" w:rsidRDefault="0094440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944406" w:rsidRPr="0034552E" w:rsidRDefault="00944406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Anglický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v ročníku sú rozdelení do skupín s maximálnym počtom 17 žiakov</w:t>
            </w:r>
          </w:p>
        </w:tc>
      </w:tr>
      <w:tr w:rsidR="00A261E3" w:rsidRPr="0034552E" w:rsidTr="0034552E">
        <w:trPr>
          <w:trHeight w:val="587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Ruský  jazyk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A261E3" w:rsidRPr="0034552E" w:rsidTr="00B7156B">
        <w:trPr>
          <w:trHeight w:val="558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Matematika a práca s informáciami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Matematika</w:t>
            </w:r>
          </w:p>
        </w:tc>
        <w:tc>
          <w:tcPr>
            <w:tcW w:w="1502" w:type="dxa"/>
          </w:tcPr>
          <w:p w:rsidR="00A261E3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555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B7156B" w:rsidP="00B71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Seminár z matematiky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A261E3" w:rsidRPr="0034552E" w:rsidRDefault="00B7156B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444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príroda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Fyzika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Chémia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423F12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9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Biológia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245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spoločnosť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Dejepis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Geografia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38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61E3" w:rsidRPr="0034552E" w:rsidTr="0034552E">
        <w:trPr>
          <w:trHeight w:val="1136"/>
        </w:trPr>
        <w:tc>
          <w:tcPr>
            <w:tcW w:w="2065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 hodnoty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Etická výchova/</w:t>
            </w:r>
          </w:p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náboženská výchova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ETV alebo NAV</w:t>
            </w:r>
          </w:p>
        </w:tc>
      </w:tr>
      <w:tr w:rsidR="00A261E3" w:rsidRPr="0034552E" w:rsidTr="0034552E">
        <w:trPr>
          <w:trHeight w:val="570"/>
        </w:trPr>
        <w:tc>
          <w:tcPr>
            <w:tcW w:w="2065" w:type="dxa"/>
            <w:vMerge w:val="restart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Človek a svet práce</w:t>
            </w:r>
          </w:p>
        </w:tc>
        <w:tc>
          <w:tcPr>
            <w:tcW w:w="258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Technika</w:t>
            </w:r>
          </w:p>
        </w:tc>
        <w:tc>
          <w:tcPr>
            <w:tcW w:w="1502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triedy sa delia na dve skupiny</w:t>
            </w:r>
          </w:p>
        </w:tc>
      </w:tr>
      <w:tr w:rsidR="00A261E3" w:rsidRPr="0034552E" w:rsidTr="00E27E3C">
        <w:trPr>
          <w:trHeight w:val="570"/>
        </w:trPr>
        <w:tc>
          <w:tcPr>
            <w:tcW w:w="2065" w:type="dxa"/>
            <w:vMerge/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Praktické vyučovanie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A261E3" w:rsidRPr="0034552E" w:rsidRDefault="00A261E3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navštevujú RUJ alebo PRV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636C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Umenie a kultúra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Zdravie a pohyb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Telesná a športová výchova</w:t>
            </w:r>
          </w:p>
        </w:tc>
        <w:tc>
          <w:tcPr>
            <w:tcW w:w="1502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27E3C" w:rsidRPr="0034552E" w:rsidRDefault="00E27E3C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  <w:r w:rsidRPr="0034552E">
              <w:rPr>
                <w:rFonts w:ascii="Times New Roman" w:hAnsi="Times New Roman"/>
              </w:rPr>
              <w:t>Žiaci sa delia na dve skupiny, chlapci a dievčatá</w:t>
            </w:r>
          </w:p>
        </w:tc>
      </w:tr>
      <w:tr w:rsidR="00E27E3C" w:rsidRPr="0034552E" w:rsidTr="0034552E">
        <w:tc>
          <w:tcPr>
            <w:tcW w:w="2065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 w:rsidRPr="0034552E">
              <w:rPr>
                <w:rFonts w:ascii="Times New Roman" w:hAnsi="Times New Roman"/>
                <w:b/>
                <w:sz w:val="32"/>
              </w:rPr>
              <w:t>Spolu:</w:t>
            </w:r>
          </w:p>
        </w:tc>
        <w:tc>
          <w:tcPr>
            <w:tcW w:w="258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E27E3C" w:rsidRPr="0034552E" w:rsidRDefault="00E27E3C" w:rsidP="00F10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552E">
              <w:rPr>
                <w:rFonts w:ascii="Times New Roman" w:hAnsi="Times New Roman"/>
                <w:sz w:val="28"/>
                <w:szCs w:val="28"/>
              </w:rPr>
              <w:t>2</w:t>
            </w:r>
            <w:r w:rsidR="00F104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E27E3C" w:rsidRPr="0034552E" w:rsidRDefault="00F104C6" w:rsidP="00345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E27E3C" w:rsidRPr="0034552E" w:rsidRDefault="00E27E3C" w:rsidP="003455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60DA" w:rsidRDefault="001960DA" w:rsidP="001960DA">
      <w:pPr>
        <w:jc w:val="both"/>
        <w:rPr>
          <w:b/>
          <w:sz w:val="24"/>
          <w:szCs w:val="24"/>
        </w:rPr>
      </w:pPr>
    </w:p>
    <w:p w:rsidR="001960DA" w:rsidRDefault="001960DA" w:rsidP="001960DA">
      <w:pPr>
        <w:jc w:val="both"/>
        <w:rPr>
          <w:b/>
          <w:sz w:val="24"/>
          <w:szCs w:val="24"/>
        </w:rPr>
      </w:pPr>
    </w:p>
    <w:p w:rsidR="001960DA" w:rsidRDefault="001960DA" w:rsidP="001960DA">
      <w:pPr>
        <w:jc w:val="both"/>
        <w:rPr>
          <w:sz w:val="24"/>
          <w:szCs w:val="24"/>
        </w:rPr>
      </w:pPr>
      <w:r w:rsidRPr="008B6A7A">
        <w:rPr>
          <w:b/>
          <w:sz w:val="24"/>
          <w:szCs w:val="24"/>
        </w:rPr>
        <w:lastRenderedPageBreak/>
        <w:t>Poznámka:</w:t>
      </w:r>
      <w:r w:rsidRPr="008B6A7A">
        <w:rPr>
          <w:sz w:val="24"/>
          <w:szCs w:val="24"/>
        </w:rPr>
        <w:t xml:space="preserve"> V </w:t>
      </w:r>
      <w:r>
        <w:rPr>
          <w:sz w:val="24"/>
          <w:szCs w:val="24"/>
        </w:rPr>
        <w:t>9</w:t>
      </w:r>
      <w:r w:rsidRPr="008B6A7A">
        <w:rPr>
          <w:sz w:val="24"/>
          <w:szCs w:val="24"/>
        </w:rPr>
        <w:t>. ročníku sme 2 disponibilné hodiny použili na 2. cudzí jazyk – Ruský jazyk</w:t>
      </w:r>
      <w:r>
        <w:rPr>
          <w:sz w:val="24"/>
          <w:szCs w:val="24"/>
        </w:rPr>
        <w:t>,</w:t>
      </w:r>
      <w:r w:rsidRPr="008B6A7A">
        <w:rPr>
          <w:sz w:val="24"/>
          <w:szCs w:val="24"/>
        </w:rPr>
        <w:t xml:space="preserve"> 1 </w:t>
      </w:r>
      <w:r>
        <w:rPr>
          <w:sz w:val="24"/>
          <w:szCs w:val="24"/>
        </w:rPr>
        <w:t xml:space="preserve">hodinu </w:t>
      </w:r>
      <w:r w:rsidRPr="008B6A7A">
        <w:rPr>
          <w:sz w:val="24"/>
          <w:szCs w:val="24"/>
        </w:rPr>
        <w:t xml:space="preserve">na posilnenie </w:t>
      </w:r>
      <w:r>
        <w:rPr>
          <w:sz w:val="24"/>
          <w:szCs w:val="24"/>
        </w:rPr>
        <w:t>chémie, čo nám v tomto školskom roku umožnil Dodatok č.7</w:t>
      </w:r>
      <w:r w:rsidRPr="0016199E">
        <w:rPr>
          <w:sz w:val="24"/>
          <w:szCs w:val="24"/>
        </w:rPr>
        <w:t>.</w:t>
      </w:r>
      <w:r w:rsidRPr="0016199E">
        <w:rPr>
          <w:sz w:val="28"/>
          <w:szCs w:val="28"/>
        </w:rPr>
        <w:t xml:space="preserve"> </w:t>
      </w:r>
      <w:r w:rsidRPr="0016199E">
        <w:t>Vypúšťa sa</w:t>
      </w:r>
      <w:r>
        <w:t xml:space="preserve"> </w:t>
      </w:r>
      <w:r w:rsidRPr="0016199E">
        <w:t>poznámka č. 12 pod RUP pre základné školy s</w:t>
      </w:r>
      <w:r>
        <w:t xml:space="preserve"> </w:t>
      </w:r>
      <w:r w:rsidRPr="0016199E">
        <w:t>vyučovacím jazykom slovenským a</w:t>
      </w:r>
      <w:r>
        <w:t xml:space="preserve"> </w:t>
      </w:r>
      <w:r w:rsidRPr="0016199E">
        <w:t>poznámka č. 12RUP pre základné školy s</w:t>
      </w:r>
      <w:r>
        <w:t xml:space="preserve"> </w:t>
      </w:r>
      <w:r w:rsidRPr="0016199E">
        <w:t>vyučovaním jazyka národnostných menšín v</w:t>
      </w:r>
      <w:r>
        <w:t xml:space="preserve"> </w:t>
      </w:r>
      <w:r w:rsidRPr="0016199E">
        <w:t>znení: „Škola využije v 9. ročníku pri tvorbe školského vzdelávacieho programu jednu hodinu z voliteľných (disponibilných) hodín na posilnenie vyučovacieho predmetu dejepis.“</w:t>
      </w:r>
      <w:r>
        <w:rPr>
          <w:sz w:val="24"/>
          <w:szCs w:val="24"/>
        </w:rPr>
        <w:t xml:space="preserve"> Táto hodina slúži na </w:t>
      </w:r>
      <w:r w:rsidRPr="008B6A7A">
        <w:rPr>
          <w:sz w:val="24"/>
          <w:szCs w:val="24"/>
        </w:rPr>
        <w:t>zmenu kvality výkonu žiaka v oblasti anorganických zlúčenín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chemických výpočtov. Žiak na konci tematického celku dokáže tvoriť názvy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vzorce anorganických zlúčenín (oxidy, kyseliny, hydroxidy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soli)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vypočítať fyzikálno-chemické veličiny, ktoré sú potrebné na prípravu roztokov (hmotnosť látky, molárna hmotnosť, látkové množstvo, látková koncentrácia a</w:t>
      </w:r>
      <w:r>
        <w:rPr>
          <w:sz w:val="24"/>
          <w:szCs w:val="24"/>
        </w:rPr>
        <w:t xml:space="preserve"> </w:t>
      </w:r>
      <w:r w:rsidRPr="008B6A7A">
        <w:rPr>
          <w:sz w:val="24"/>
          <w:szCs w:val="24"/>
        </w:rPr>
        <w:t>hmotnostný zlomok).</w:t>
      </w:r>
      <w:r>
        <w:rPr>
          <w:sz w:val="24"/>
          <w:szCs w:val="24"/>
        </w:rPr>
        <w:t xml:space="preserve"> Zviedli sme aj predmety Seminár zo slovenského jazyka a Seminár z matematiky na kvalitnejšiu prípravu žiakov k Testovaniu 9.</w:t>
      </w:r>
    </w:p>
    <w:p w:rsidR="001960DA" w:rsidRDefault="001960DA" w:rsidP="001960DA">
      <w:pPr>
        <w:jc w:val="both"/>
        <w:rPr>
          <w:sz w:val="24"/>
          <w:szCs w:val="24"/>
        </w:rPr>
      </w:pPr>
      <w:r w:rsidRPr="00E22199">
        <w:rPr>
          <w:sz w:val="24"/>
          <w:szCs w:val="24"/>
        </w:rPr>
        <w:t>Podľa obsahu, potreby a charakteru výučby sú triedy v niektorých predmetoch rozdelené do skupín. Výučba cudzích jazykov, techniky, informatiky, telesnej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športovej výchovy, náboženskej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etickej výchovy prebieha v skupinách.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Na vyučovanie predmetu etická výchova alebo náboženská výchova spájame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žiakov rôznych tried toho istého ročníka a</w:t>
      </w:r>
      <w:r>
        <w:rPr>
          <w:sz w:val="24"/>
          <w:szCs w:val="24"/>
        </w:rPr>
        <w:t> </w:t>
      </w:r>
      <w:r w:rsidRPr="00E22199">
        <w:rPr>
          <w:sz w:val="24"/>
          <w:szCs w:val="24"/>
        </w:rPr>
        <w:t>vytvárame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skupiny s najvyšším počtom žiakov 20. Ak počet žiakov v skupine klesne pod 12 žiakov, spájame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do skupín aj žiakov rozličných ročníkov. Vybraný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voliteľný predmet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žiak navštevuje bez zmeny počas celého školského roka.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Vyučovanie informatiky, techniky a cudzích jazykov prebieha v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odborných učebniach. Na vyučovanie predmetu cudzí jazyk delíme triedy na skupiny, ktoré sa napĺňajú maximálne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do počtu 17 žiakov. Pri vyučovaní predmetu informatika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delíme triedu na skupiny, ktoré sa napĺňajú do maximálneho počtu 17 žiakov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tak, aby pri jednom počítači sedel iba jeden žiak.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Triedy sa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na 2. stupni na hodinách telesnej a športovej výchovy delia alebo spájajú na skupiny chlapcov a skupiny dievčat toho istého ročníka.</w:t>
      </w:r>
      <w:r>
        <w:rPr>
          <w:sz w:val="24"/>
          <w:szCs w:val="24"/>
        </w:rPr>
        <w:t xml:space="preserve"> </w:t>
      </w:r>
      <w:r w:rsidRPr="00E22199">
        <w:rPr>
          <w:sz w:val="24"/>
          <w:szCs w:val="24"/>
        </w:rPr>
        <w:t>Najvyšší počet žiakov v skupine je 25.</w:t>
      </w:r>
    </w:p>
    <w:p w:rsidR="001960DA" w:rsidRDefault="001960DA" w:rsidP="001960DA">
      <w:pPr>
        <w:jc w:val="both"/>
        <w:rPr>
          <w:sz w:val="24"/>
          <w:szCs w:val="24"/>
        </w:rPr>
      </w:pPr>
    </w:p>
    <w:p w:rsidR="00A261E3" w:rsidRDefault="00A261E3" w:rsidP="00A261E3">
      <w:pPr>
        <w:jc w:val="center"/>
        <w:rPr>
          <w:rFonts w:ascii="Times New Roman" w:hAnsi="Times New Roman"/>
          <w:b/>
          <w:sz w:val="32"/>
        </w:rPr>
      </w:pPr>
    </w:p>
    <w:sectPr w:rsidR="00A261E3" w:rsidSect="005C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C24"/>
    <w:rsid w:val="00042AE6"/>
    <w:rsid w:val="00054F3E"/>
    <w:rsid w:val="00056CC8"/>
    <w:rsid w:val="000C4B88"/>
    <w:rsid w:val="000F380B"/>
    <w:rsid w:val="000F7F42"/>
    <w:rsid w:val="00130909"/>
    <w:rsid w:val="0013419D"/>
    <w:rsid w:val="00155A00"/>
    <w:rsid w:val="00162F4F"/>
    <w:rsid w:val="00166DB1"/>
    <w:rsid w:val="00185BDC"/>
    <w:rsid w:val="00185C0D"/>
    <w:rsid w:val="001960DA"/>
    <w:rsid w:val="001B46F8"/>
    <w:rsid w:val="001B60D8"/>
    <w:rsid w:val="00206D83"/>
    <w:rsid w:val="00220758"/>
    <w:rsid w:val="0025603F"/>
    <w:rsid w:val="002657FA"/>
    <w:rsid w:val="002725E3"/>
    <w:rsid w:val="002745A5"/>
    <w:rsid w:val="00290544"/>
    <w:rsid w:val="002E12B4"/>
    <w:rsid w:val="002E1EBF"/>
    <w:rsid w:val="00305762"/>
    <w:rsid w:val="00320856"/>
    <w:rsid w:val="003231BE"/>
    <w:rsid w:val="00325574"/>
    <w:rsid w:val="0034552E"/>
    <w:rsid w:val="003636CA"/>
    <w:rsid w:val="00377FFC"/>
    <w:rsid w:val="003956F8"/>
    <w:rsid w:val="003A33F7"/>
    <w:rsid w:val="003C22F1"/>
    <w:rsid w:val="003C4290"/>
    <w:rsid w:val="003D08AF"/>
    <w:rsid w:val="003D306F"/>
    <w:rsid w:val="003F69E8"/>
    <w:rsid w:val="00420D63"/>
    <w:rsid w:val="00423F12"/>
    <w:rsid w:val="00432FC3"/>
    <w:rsid w:val="00441277"/>
    <w:rsid w:val="00441B97"/>
    <w:rsid w:val="00442EB6"/>
    <w:rsid w:val="00454360"/>
    <w:rsid w:val="00493A2B"/>
    <w:rsid w:val="004D33B7"/>
    <w:rsid w:val="004E5B78"/>
    <w:rsid w:val="004F6BCF"/>
    <w:rsid w:val="00506A5B"/>
    <w:rsid w:val="0053047A"/>
    <w:rsid w:val="00565166"/>
    <w:rsid w:val="00591445"/>
    <w:rsid w:val="005934C2"/>
    <w:rsid w:val="005A0571"/>
    <w:rsid w:val="005B2B46"/>
    <w:rsid w:val="005C3880"/>
    <w:rsid w:val="005C5DA2"/>
    <w:rsid w:val="006102C4"/>
    <w:rsid w:val="00642D3B"/>
    <w:rsid w:val="00652B48"/>
    <w:rsid w:val="00684808"/>
    <w:rsid w:val="006A0FDB"/>
    <w:rsid w:val="006B2F0A"/>
    <w:rsid w:val="00711CA5"/>
    <w:rsid w:val="00717917"/>
    <w:rsid w:val="00793F5C"/>
    <w:rsid w:val="007C759B"/>
    <w:rsid w:val="007D7406"/>
    <w:rsid w:val="007F03E2"/>
    <w:rsid w:val="007F0937"/>
    <w:rsid w:val="00806FF5"/>
    <w:rsid w:val="00815D29"/>
    <w:rsid w:val="0084692B"/>
    <w:rsid w:val="00852269"/>
    <w:rsid w:val="00862D99"/>
    <w:rsid w:val="008B3B03"/>
    <w:rsid w:val="008D0C5F"/>
    <w:rsid w:val="008E24A9"/>
    <w:rsid w:val="008E50F0"/>
    <w:rsid w:val="00925241"/>
    <w:rsid w:val="00933F3D"/>
    <w:rsid w:val="00944406"/>
    <w:rsid w:val="00960284"/>
    <w:rsid w:val="00963DE0"/>
    <w:rsid w:val="009906B5"/>
    <w:rsid w:val="009A4859"/>
    <w:rsid w:val="009C446D"/>
    <w:rsid w:val="009F31B8"/>
    <w:rsid w:val="00A13C20"/>
    <w:rsid w:val="00A2167F"/>
    <w:rsid w:val="00A261E3"/>
    <w:rsid w:val="00A51C24"/>
    <w:rsid w:val="00A5729F"/>
    <w:rsid w:val="00A6082D"/>
    <w:rsid w:val="00A67BA1"/>
    <w:rsid w:val="00AA4864"/>
    <w:rsid w:val="00AD55FB"/>
    <w:rsid w:val="00AE13B2"/>
    <w:rsid w:val="00AF58FF"/>
    <w:rsid w:val="00B257A4"/>
    <w:rsid w:val="00B651F5"/>
    <w:rsid w:val="00B70B90"/>
    <w:rsid w:val="00B7156B"/>
    <w:rsid w:val="00B9355B"/>
    <w:rsid w:val="00C262FC"/>
    <w:rsid w:val="00C324BF"/>
    <w:rsid w:val="00C529A7"/>
    <w:rsid w:val="00C67005"/>
    <w:rsid w:val="00CA0B88"/>
    <w:rsid w:val="00CB22A3"/>
    <w:rsid w:val="00CB585D"/>
    <w:rsid w:val="00D22EE9"/>
    <w:rsid w:val="00D376F8"/>
    <w:rsid w:val="00D70345"/>
    <w:rsid w:val="00D765AE"/>
    <w:rsid w:val="00D857A2"/>
    <w:rsid w:val="00D941ED"/>
    <w:rsid w:val="00DD364D"/>
    <w:rsid w:val="00DD6CDF"/>
    <w:rsid w:val="00DF4FB2"/>
    <w:rsid w:val="00E02C49"/>
    <w:rsid w:val="00E0433E"/>
    <w:rsid w:val="00E27E3C"/>
    <w:rsid w:val="00E30BE3"/>
    <w:rsid w:val="00E36D07"/>
    <w:rsid w:val="00E57EA0"/>
    <w:rsid w:val="00E60089"/>
    <w:rsid w:val="00EA3865"/>
    <w:rsid w:val="00ED3528"/>
    <w:rsid w:val="00EF2428"/>
    <w:rsid w:val="00F104C6"/>
    <w:rsid w:val="00F13756"/>
    <w:rsid w:val="00F22107"/>
    <w:rsid w:val="00F3455B"/>
    <w:rsid w:val="00F40B30"/>
    <w:rsid w:val="00F60384"/>
    <w:rsid w:val="00F95B48"/>
    <w:rsid w:val="00FB687C"/>
    <w:rsid w:val="00FC19BE"/>
    <w:rsid w:val="00FF0CF9"/>
    <w:rsid w:val="00FF21D7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DA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2E51B-650E-4333-AD5A-1C846489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</cp:lastModifiedBy>
  <cp:revision>5</cp:revision>
  <cp:lastPrinted>2021-08-31T11:55:00Z</cp:lastPrinted>
  <dcterms:created xsi:type="dcterms:W3CDTF">2022-08-14T11:10:00Z</dcterms:created>
  <dcterms:modified xsi:type="dcterms:W3CDTF">2022-09-27T09:38:00Z</dcterms:modified>
</cp:coreProperties>
</file>